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070"/>
        <w:gridCol w:w="5861"/>
      </w:tblGrid>
      <w:tr w:rsidR="000968FA" w:rsidRPr="00C434AE" w14:paraId="3D35D6A6" w14:textId="77777777" w:rsidTr="0010628A">
        <w:tc>
          <w:tcPr>
            <w:tcW w:w="1719" w:type="pct"/>
          </w:tcPr>
          <w:p w14:paraId="723825CF" w14:textId="77777777" w:rsidR="000968FA" w:rsidRPr="00C434AE" w:rsidRDefault="000968FA" w:rsidP="0010628A">
            <w:pPr>
              <w:spacing w:before="120"/>
              <w:jc w:val="center"/>
              <w:rPr>
                <w:rFonts w:ascii="Times New Roman" w:eastAsia="Yu Gothic" w:hAnsi="Times New Roman" w:cs="Times New Roman"/>
                <w:b/>
                <w:sz w:val="26"/>
                <w:szCs w:val="26"/>
              </w:rPr>
            </w:pPr>
            <w:r w:rsidRPr="00C434AE">
              <w:rPr>
                <w:rFonts w:ascii="Times New Roman" w:eastAsia="Yu Gothic" w:hAnsi="Times New Roman" w:cs="Times New Roman"/>
                <w:b/>
                <w:noProof/>
                <w:sz w:val="26"/>
                <w:szCs w:val="26"/>
                <w:lang w:val="en-US" w:eastAsia="en-US"/>
              </w:rPr>
              <mc:AlternateContent>
                <mc:Choice Requires="wps">
                  <w:drawing>
                    <wp:anchor distT="0" distB="0" distL="114300" distR="114300" simplePos="0" relativeHeight="251660288" behindDoc="0" locked="0" layoutInCell="1" allowOverlap="1" wp14:anchorId="5255975D" wp14:editId="389CAF1D">
                      <wp:simplePos x="0" y="0"/>
                      <wp:positionH relativeFrom="column">
                        <wp:posOffset>638175</wp:posOffset>
                      </wp:positionH>
                      <wp:positionV relativeFrom="paragraph">
                        <wp:posOffset>313690</wp:posOffset>
                      </wp:positionV>
                      <wp:extent cx="904875" cy="0"/>
                      <wp:effectExtent l="13335" t="5080" r="571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92D679" id="_x0000_t32" coordsize="21600,21600" o:spt="32" o:oned="t" path="m,l21600,21600e" filled="f">
                      <v:path arrowok="t" fillok="f" o:connecttype="none"/>
                      <o:lock v:ext="edit" shapetype="t"/>
                    </v:shapetype>
                    <v:shape id="Straight Arrow Connector 2" o:spid="_x0000_s1026" type="#_x0000_t32" style="position:absolute;margin-left:50.25pt;margin-top:24.7pt;width:7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lHJAIAAEk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"/>
                  </w:pict>
                </mc:Fallback>
              </mc:AlternateContent>
            </w:r>
            <w:r w:rsidRPr="00C434AE">
              <w:rPr>
                <w:rFonts w:ascii="Times New Roman" w:eastAsia="Yu Gothic" w:hAnsi="Times New Roman" w:cs="Times New Roman"/>
                <w:b/>
                <w:sz w:val="26"/>
                <w:szCs w:val="26"/>
                <w:lang w:val="en-US"/>
              </w:rPr>
              <w:t>BỘ CÔNG THƯƠNG</w:t>
            </w:r>
            <w:r w:rsidRPr="00C434AE">
              <w:rPr>
                <w:rFonts w:ascii="Times New Roman" w:eastAsia="Yu Gothic" w:hAnsi="Times New Roman" w:cs="Times New Roman"/>
                <w:b/>
                <w:sz w:val="26"/>
                <w:szCs w:val="26"/>
              </w:rPr>
              <w:br/>
            </w:r>
          </w:p>
        </w:tc>
        <w:tc>
          <w:tcPr>
            <w:tcW w:w="3281" w:type="pct"/>
          </w:tcPr>
          <w:p w14:paraId="6F0F68D6" w14:textId="77777777" w:rsidR="000968FA" w:rsidRPr="00C434AE" w:rsidRDefault="000968FA" w:rsidP="0010628A">
            <w:pPr>
              <w:spacing w:before="120"/>
              <w:jc w:val="center"/>
              <w:rPr>
                <w:rFonts w:ascii="Times New Roman" w:eastAsia="Yu Gothic" w:hAnsi="Times New Roman" w:cs="Times New Roman"/>
                <w:b/>
                <w:sz w:val="26"/>
                <w:szCs w:val="26"/>
              </w:rPr>
            </w:pPr>
            <w:r w:rsidRPr="00C434AE">
              <w:rPr>
                <w:rFonts w:ascii="Times New Roman" w:eastAsia="Yu Gothic"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6DF6CDB0" wp14:editId="303DD731">
                      <wp:simplePos x="0" y="0"/>
                      <wp:positionH relativeFrom="column">
                        <wp:posOffset>777875</wp:posOffset>
                      </wp:positionH>
                      <wp:positionV relativeFrom="paragraph">
                        <wp:posOffset>504190</wp:posOffset>
                      </wp:positionV>
                      <wp:extent cx="2124075" cy="0"/>
                      <wp:effectExtent l="5715" t="5080" r="1333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1683C0" id="Straight Arrow Connector 1" o:spid="_x0000_s1026" type="#_x0000_t32" style="position:absolute;margin-left:61.25pt;margin-top:39.7pt;width:16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"/>
                  </w:pict>
                </mc:Fallback>
              </mc:AlternateContent>
            </w:r>
            <w:r w:rsidRPr="00C434AE">
              <w:rPr>
                <w:rFonts w:ascii="Times New Roman" w:eastAsia="Yu Gothic" w:hAnsi="Times New Roman" w:cs="Times New Roman"/>
                <w:b/>
                <w:sz w:val="26"/>
                <w:szCs w:val="26"/>
              </w:rPr>
              <w:t>CỘNG HÒA XÃ HỘI CHỦ NGHĨA VIỆT NAM</w:t>
            </w:r>
            <w:r w:rsidRPr="00C434AE">
              <w:rPr>
                <w:rFonts w:ascii="Times New Roman" w:eastAsia="Yu Gothic" w:hAnsi="Times New Roman" w:cs="Times New Roman"/>
                <w:b/>
                <w:sz w:val="26"/>
                <w:szCs w:val="26"/>
              </w:rPr>
              <w:br/>
            </w:r>
            <w:r w:rsidRPr="00C434AE">
              <w:rPr>
                <w:rFonts w:ascii="Times New Roman" w:eastAsia="Yu Gothic" w:hAnsi="Times New Roman" w:cs="Times New Roman"/>
                <w:b/>
                <w:sz w:val="27"/>
                <w:szCs w:val="27"/>
              </w:rPr>
              <w:t>Độc lập - Tự do - Hạnh phúc</w:t>
            </w:r>
            <w:r w:rsidRPr="00C434AE">
              <w:rPr>
                <w:rFonts w:ascii="Times New Roman" w:eastAsia="Yu Gothic" w:hAnsi="Times New Roman" w:cs="Times New Roman"/>
                <w:b/>
                <w:sz w:val="26"/>
                <w:szCs w:val="26"/>
              </w:rPr>
              <w:t xml:space="preserve"> </w:t>
            </w:r>
            <w:r w:rsidRPr="00C434AE">
              <w:rPr>
                <w:rFonts w:ascii="Times New Roman" w:eastAsia="Yu Gothic" w:hAnsi="Times New Roman" w:cs="Times New Roman"/>
                <w:b/>
                <w:sz w:val="26"/>
                <w:szCs w:val="26"/>
              </w:rPr>
              <w:br/>
            </w:r>
          </w:p>
        </w:tc>
      </w:tr>
      <w:tr w:rsidR="000968FA" w:rsidRPr="00C434AE" w14:paraId="721E2E4B" w14:textId="77777777" w:rsidTr="0010628A">
        <w:tc>
          <w:tcPr>
            <w:tcW w:w="1719" w:type="pct"/>
          </w:tcPr>
          <w:p w14:paraId="5578705A" w14:textId="77777777" w:rsidR="000968FA" w:rsidRPr="00C434AE" w:rsidRDefault="000968FA" w:rsidP="0010628A">
            <w:pPr>
              <w:spacing w:before="120"/>
              <w:jc w:val="center"/>
              <w:rPr>
                <w:rFonts w:ascii="Times New Roman" w:eastAsia="Yu Gothic" w:hAnsi="Times New Roman" w:cs="Times New Roman"/>
                <w:sz w:val="27"/>
                <w:szCs w:val="27"/>
                <w:lang w:val="en-US"/>
              </w:rPr>
            </w:pPr>
            <w:r w:rsidRPr="00C434AE">
              <w:rPr>
                <w:rFonts w:ascii="Times New Roman" w:eastAsia="Yu Gothic" w:hAnsi="Times New Roman" w:cs="Times New Roman"/>
                <w:bCs/>
                <w:sz w:val="27"/>
                <w:szCs w:val="27"/>
              </w:rPr>
              <w:t>Số:</w:t>
            </w:r>
            <w:r w:rsidRPr="00C434AE">
              <w:rPr>
                <w:rFonts w:ascii="Times New Roman" w:eastAsia="Yu Gothic" w:hAnsi="Times New Roman" w:cs="Times New Roman"/>
                <w:bCs/>
                <w:sz w:val="27"/>
                <w:szCs w:val="27"/>
                <w:lang w:val="en-US"/>
              </w:rPr>
              <w:t xml:space="preserve">           </w:t>
            </w:r>
            <w:r w:rsidRPr="00C434AE">
              <w:rPr>
                <w:rFonts w:ascii="Times New Roman" w:eastAsia="Yu Gothic" w:hAnsi="Times New Roman" w:cs="Times New Roman"/>
                <w:bCs/>
                <w:sz w:val="27"/>
                <w:szCs w:val="27"/>
              </w:rPr>
              <w:t>/</w:t>
            </w:r>
            <w:r w:rsidRPr="00C434AE">
              <w:rPr>
                <w:rFonts w:ascii="Times New Roman" w:eastAsia="Yu Gothic" w:hAnsi="Times New Roman" w:cs="Times New Roman"/>
                <w:bCs/>
                <w:sz w:val="27"/>
                <w:szCs w:val="27"/>
                <w:lang w:val="en-US"/>
              </w:rPr>
              <w:t>BC</w:t>
            </w:r>
            <w:r w:rsidRPr="00C434AE">
              <w:rPr>
                <w:rFonts w:ascii="Times New Roman" w:eastAsia="Yu Gothic" w:hAnsi="Times New Roman" w:cs="Times New Roman"/>
                <w:sz w:val="27"/>
                <w:szCs w:val="27"/>
              </w:rPr>
              <w:t>-</w:t>
            </w:r>
            <w:r w:rsidRPr="00C434AE">
              <w:rPr>
                <w:rFonts w:ascii="Times New Roman" w:eastAsia="Yu Gothic" w:hAnsi="Times New Roman" w:cs="Times New Roman"/>
                <w:sz w:val="27"/>
                <w:szCs w:val="27"/>
                <w:lang w:val="en-US"/>
              </w:rPr>
              <w:t>BCT</w:t>
            </w:r>
          </w:p>
        </w:tc>
        <w:tc>
          <w:tcPr>
            <w:tcW w:w="3281" w:type="pct"/>
          </w:tcPr>
          <w:p w14:paraId="087B0291" w14:textId="77777777" w:rsidR="000968FA" w:rsidRPr="00C434AE" w:rsidRDefault="000968FA" w:rsidP="0010628A">
            <w:pPr>
              <w:spacing w:before="120"/>
              <w:jc w:val="center"/>
              <w:rPr>
                <w:rFonts w:ascii="Times New Roman" w:eastAsia="Yu Gothic" w:hAnsi="Times New Roman" w:cs="Times New Roman"/>
                <w:i/>
                <w:sz w:val="27"/>
                <w:szCs w:val="27"/>
                <w:lang w:val="en-US"/>
              </w:rPr>
            </w:pPr>
            <w:r w:rsidRPr="00C434AE">
              <w:rPr>
                <w:rFonts w:ascii="Times New Roman" w:eastAsia="Yu Gothic" w:hAnsi="Times New Roman" w:cs="Times New Roman"/>
                <w:i/>
                <w:iCs/>
                <w:sz w:val="27"/>
                <w:szCs w:val="27"/>
                <w:lang w:val="en-US"/>
              </w:rPr>
              <w:t>Hà Nội</w:t>
            </w:r>
            <w:r w:rsidRPr="00C434AE">
              <w:rPr>
                <w:rFonts w:ascii="Times New Roman" w:eastAsia="Yu Gothic" w:hAnsi="Times New Roman" w:cs="Times New Roman"/>
                <w:i/>
                <w:iCs/>
                <w:sz w:val="27"/>
                <w:szCs w:val="27"/>
              </w:rPr>
              <w:t xml:space="preserve">, ngày </w:t>
            </w:r>
            <w:r w:rsidRPr="00C434AE">
              <w:rPr>
                <w:rFonts w:ascii="Times New Roman" w:eastAsia="Yu Gothic" w:hAnsi="Times New Roman" w:cs="Times New Roman"/>
                <w:i/>
                <w:iCs/>
                <w:sz w:val="27"/>
                <w:szCs w:val="27"/>
                <w:lang w:val="en-US"/>
              </w:rPr>
              <w:t xml:space="preserve">    </w:t>
            </w:r>
            <w:r w:rsidRPr="00C434AE">
              <w:rPr>
                <w:rFonts w:ascii="Times New Roman" w:eastAsia="Yu Gothic" w:hAnsi="Times New Roman" w:cs="Times New Roman"/>
                <w:i/>
                <w:iCs/>
                <w:sz w:val="27"/>
                <w:szCs w:val="27"/>
              </w:rPr>
              <w:t xml:space="preserve"> tháng </w:t>
            </w:r>
            <w:r>
              <w:rPr>
                <w:rFonts w:ascii="Times New Roman" w:eastAsia="Yu Gothic" w:hAnsi="Times New Roman" w:cs="Times New Roman"/>
                <w:i/>
                <w:iCs/>
                <w:sz w:val="27"/>
                <w:szCs w:val="27"/>
                <w:lang w:val="en-US"/>
              </w:rPr>
              <w:t xml:space="preserve"> </w:t>
            </w:r>
            <w:r w:rsidRPr="00C434AE">
              <w:rPr>
                <w:rFonts w:ascii="Times New Roman" w:eastAsia="Yu Gothic" w:hAnsi="Times New Roman" w:cs="Times New Roman"/>
                <w:i/>
                <w:iCs/>
                <w:sz w:val="27"/>
                <w:szCs w:val="27"/>
                <w:lang w:val="en-US"/>
              </w:rPr>
              <w:t xml:space="preserve">   </w:t>
            </w:r>
            <w:r w:rsidRPr="00C434AE">
              <w:rPr>
                <w:rFonts w:ascii="Times New Roman" w:eastAsia="Yu Gothic" w:hAnsi="Times New Roman" w:cs="Times New Roman"/>
                <w:i/>
                <w:iCs/>
                <w:sz w:val="27"/>
                <w:szCs w:val="27"/>
              </w:rPr>
              <w:t>nă</w:t>
            </w:r>
            <w:r w:rsidRPr="00C434AE">
              <w:rPr>
                <w:rFonts w:ascii="Times New Roman" w:eastAsia="Yu Gothic" w:hAnsi="Times New Roman" w:cs="Times New Roman"/>
                <w:i/>
                <w:iCs/>
                <w:sz w:val="27"/>
                <w:szCs w:val="27"/>
                <w:lang w:val="en-US"/>
              </w:rPr>
              <w:t>m 2026</w:t>
            </w:r>
          </w:p>
        </w:tc>
      </w:tr>
    </w:tbl>
    <w:p w14:paraId="0AE2E73D" w14:textId="77777777" w:rsidR="000968FA" w:rsidRPr="00C434AE" w:rsidRDefault="000968FA" w:rsidP="000968FA">
      <w:pPr>
        <w:spacing w:before="120"/>
        <w:rPr>
          <w:rFonts w:ascii="Times New Roman" w:eastAsia="Yu Gothic" w:hAnsi="Times New Roman" w:cs="Times New Roman"/>
          <w:sz w:val="26"/>
          <w:szCs w:val="26"/>
          <w:vertAlign w:val="superscript"/>
          <w:lang w:val="en-US"/>
        </w:rPr>
      </w:pPr>
    </w:p>
    <w:p w14:paraId="3DCDC988" w14:textId="77777777" w:rsidR="000968FA" w:rsidRPr="00C434AE" w:rsidRDefault="000968FA" w:rsidP="000968FA">
      <w:pPr>
        <w:pStyle w:val="BodyText"/>
        <w:shd w:val="clear" w:color="auto" w:fill="auto"/>
        <w:spacing w:after="0" w:line="240" w:lineRule="auto"/>
        <w:ind w:firstLine="0"/>
        <w:jc w:val="center"/>
        <w:rPr>
          <w:color w:val="000000"/>
          <w:sz w:val="28"/>
          <w:szCs w:val="28"/>
        </w:rPr>
      </w:pPr>
      <w:r w:rsidRPr="00C434AE">
        <w:rPr>
          <w:b/>
          <w:bCs/>
          <w:color w:val="000000"/>
          <w:sz w:val="28"/>
          <w:szCs w:val="28"/>
          <w:lang w:val="vi-VN" w:eastAsia="vi-VN" w:bidi="vi-VN"/>
        </w:rPr>
        <w:t>BÁO CÁO</w:t>
      </w:r>
    </w:p>
    <w:p w14:paraId="1AB92CFE" w14:textId="77777777" w:rsidR="000968FA" w:rsidRDefault="000968FA" w:rsidP="000968FA">
      <w:pPr>
        <w:pStyle w:val="BodyText"/>
        <w:shd w:val="clear" w:color="auto" w:fill="auto"/>
        <w:spacing w:after="0" w:line="240" w:lineRule="auto"/>
        <w:ind w:firstLine="0"/>
        <w:jc w:val="center"/>
        <w:rPr>
          <w:b/>
          <w:bCs/>
          <w:color w:val="000000"/>
          <w:sz w:val="28"/>
          <w:szCs w:val="28"/>
          <w:lang w:val="vi-VN" w:eastAsia="vi-VN" w:bidi="vi-VN"/>
        </w:rPr>
      </w:pPr>
      <w:r>
        <w:rPr>
          <w:b/>
          <w:bCs/>
          <w:color w:val="000000"/>
          <w:sz w:val="28"/>
          <w:szCs w:val="28"/>
          <w:lang w:eastAsia="vi-VN" w:bidi="vi-VN"/>
        </w:rPr>
        <w:t>Về r</w:t>
      </w:r>
      <w:r w:rsidRPr="00C434AE">
        <w:rPr>
          <w:b/>
          <w:bCs/>
          <w:color w:val="000000"/>
          <w:sz w:val="28"/>
          <w:szCs w:val="28"/>
          <w:lang w:val="vi-VN" w:eastAsia="vi-VN" w:bidi="vi-VN"/>
        </w:rPr>
        <w:t>à soát các chủ trương, đường lối của Đảng, văn bản quy phạm</w:t>
      </w:r>
      <w:r w:rsidRPr="00C434AE">
        <w:rPr>
          <w:b/>
          <w:bCs/>
          <w:color w:val="000000"/>
          <w:sz w:val="28"/>
          <w:szCs w:val="28"/>
          <w:lang w:val="vi-VN" w:eastAsia="vi-VN" w:bidi="vi-VN"/>
        </w:rPr>
        <w:br/>
        <w:t xml:space="preserve">pháp luật, điều ước quốc tế có liên quan đến </w:t>
      </w:r>
      <w:r>
        <w:rPr>
          <w:b/>
          <w:bCs/>
          <w:color w:val="000000"/>
          <w:sz w:val="28"/>
          <w:szCs w:val="28"/>
          <w:lang w:eastAsia="vi-VN" w:bidi="vi-VN"/>
        </w:rPr>
        <w:t>dự thảo</w:t>
      </w:r>
      <w:r w:rsidRPr="00C434AE">
        <w:rPr>
          <w:b/>
          <w:bCs/>
          <w:color w:val="000000"/>
          <w:sz w:val="28"/>
          <w:szCs w:val="28"/>
          <w:lang w:val="vi-VN" w:eastAsia="vi-VN" w:bidi="vi-VN"/>
        </w:rPr>
        <w:t xml:space="preserve"> </w:t>
      </w:r>
    </w:p>
    <w:p w14:paraId="4CFFC3CB" w14:textId="77777777" w:rsidR="000968FA" w:rsidRPr="00C434AE" w:rsidRDefault="000968FA" w:rsidP="000968FA">
      <w:pPr>
        <w:pStyle w:val="BodyText"/>
        <w:shd w:val="clear" w:color="auto" w:fill="auto"/>
        <w:spacing w:after="460" w:line="240" w:lineRule="auto"/>
        <w:ind w:firstLine="0"/>
        <w:jc w:val="center"/>
        <w:rPr>
          <w:color w:val="000000"/>
          <w:sz w:val="28"/>
          <w:szCs w:val="28"/>
        </w:rPr>
      </w:pPr>
      <w:r w:rsidRPr="00C434AE">
        <w:rPr>
          <w:b/>
          <w:bCs/>
          <w:color w:val="000000"/>
          <w:sz w:val="28"/>
          <w:szCs w:val="28"/>
          <w:lang w:val="vi-VN" w:eastAsia="vi-VN" w:bidi="vi-VN"/>
        </w:rPr>
        <w:t xml:space="preserve">Luật </w:t>
      </w:r>
      <w:r w:rsidRPr="00C434AE">
        <w:rPr>
          <w:b/>
          <w:bCs/>
          <w:color w:val="000000"/>
          <w:sz w:val="28"/>
          <w:szCs w:val="28"/>
          <w:lang w:eastAsia="vi-VN" w:bidi="vi-VN"/>
        </w:rPr>
        <w:t>Giao dịch hàng hóa phái sinh</w:t>
      </w:r>
    </w:p>
    <w:p w14:paraId="0B073371" w14:textId="77777777" w:rsidR="000968FA" w:rsidRDefault="000968FA" w:rsidP="000968FA">
      <w:pPr>
        <w:pStyle w:val="BodyText"/>
        <w:shd w:val="clear" w:color="auto" w:fill="auto"/>
        <w:spacing w:after="0" w:line="300" w:lineRule="auto"/>
        <w:ind w:firstLine="567"/>
        <w:jc w:val="both"/>
        <w:rPr>
          <w:color w:val="000000"/>
          <w:sz w:val="28"/>
          <w:szCs w:val="28"/>
          <w:lang w:val="vi-VN" w:eastAsia="vi-VN" w:bidi="vi-VN"/>
        </w:rPr>
      </w:pPr>
    </w:p>
    <w:p w14:paraId="2E4D30B9" w14:textId="77777777" w:rsidR="000968FA" w:rsidRPr="00AB61B1" w:rsidRDefault="000968FA" w:rsidP="000968FA">
      <w:pPr>
        <w:pStyle w:val="BodyText"/>
        <w:shd w:val="clear" w:color="auto" w:fill="auto"/>
        <w:spacing w:after="0" w:line="324" w:lineRule="auto"/>
        <w:ind w:firstLine="567"/>
        <w:jc w:val="both"/>
        <w:rPr>
          <w:rFonts w:cs="Times New Roman"/>
          <w:color w:val="000000"/>
          <w:sz w:val="28"/>
          <w:szCs w:val="28"/>
        </w:rPr>
      </w:pPr>
      <w:r w:rsidRPr="00AB61B1">
        <w:rPr>
          <w:rFonts w:cs="Times New Roman"/>
          <w:color w:val="000000"/>
          <w:sz w:val="28"/>
          <w:szCs w:val="28"/>
          <w:lang w:val="vi-VN" w:eastAsia="vi-VN" w:bidi="vi-VN"/>
        </w:rPr>
        <w:t xml:space="preserve">Thực hiện quy định của Luật Ban hành văn bản quy phạm pháp luật, Bộ Công Thương đã tiến hành rà soát các chủ trương, đường lối của Đảng, văn bản quy phạm pháp luật, điều ước quốc tế có liên quan đến </w:t>
      </w:r>
      <w:r>
        <w:rPr>
          <w:rFonts w:cs="Times New Roman"/>
          <w:color w:val="000000"/>
          <w:sz w:val="28"/>
          <w:szCs w:val="28"/>
          <w:lang w:eastAsia="vi-VN" w:bidi="vi-VN"/>
        </w:rPr>
        <w:t>d</w:t>
      </w:r>
      <w:r w:rsidRPr="00AB61B1">
        <w:rPr>
          <w:rFonts w:cs="Times New Roman"/>
          <w:color w:val="000000"/>
          <w:sz w:val="28"/>
          <w:szCs w:val="28"/>
          <w:lang w:eastAsia="vi-VN" w:bidi="vi-VN"/>
        </w:rPr>
        <w:t xml:space="preserve">ự </w:t>
      </w:r>
      <w:r>
        <w:rPr>
          <w:rFonts w:cs="Times New Roman"/>
          <w:color w:val="000000"/>
          <w:sz w:val="28"/>
          <w:szCs w:val="28"/>
          <w:lang w:eastAsia="vi-VN" w:bidi="vi-VN"/>
        </w:rPr>
        <w:t>thảo</w:t>
      </w:r>
      <w:r w:rsidRPr="00AB61B1">
        <w:rPr>
          <w:rFonts w:cs="Times New Roman"/>
          <w:color w:val="000000"/>
          <w:sz w:val="28"/>
          <w:szCs w:val="28"/>
          <w:lang w:eastAsia="vi-VN" w:bidi="vi-VN"/>
        </w:rPr>
        <w:t xml:space="preserve"> </w:t>
      </w:r>
      <w:r w:rsidRPr="00AB61B1">
        <w:rPr>
          <w:rFonts w:cs="Times New Roman"/>
          <w:color w:val="000000"/>
          <w:sz w:val="28"/>
          <w:szCs w:val="28"/>
          <w:lang w:val="vi-VN" w:eastAsia="vi-VN" w:bidi="vi-VN"/>
        </w:rPr>
        <w:t xml:space="preserve">Luật </w:t>
      </w:r>
      <w:r w:rsidRPr="00AB61B1">
        <w:rPr>
          <w:rFonts w:cs="Times New Roman"/>
          <w:color w:val="000000"/>
          <w:sz w:val="28"/>
          <w:szCs w:val="28"/>
          <w:lang w:eastAsia="vi-VN" w:bidi="vi-VN"/>
        </w:rPr>
        <w:t>Giao dịch hàng hóa phái sinh</w:t>
      </w:r>
      <w:r>
        <w:rPr>
          <w:rFonts w:cs="Times New Roman"/>
          <w:color w:val="000000"/>
          <w:sz w:val="28"/>
          <w:szCs w:val="28"/>
          <w:lang w:eastAsia="vi-VN" w:bidi="vi-VN"/>
        </w:rPr>
        <w:t xml:space="preserve"> (Dự thảo</w:t>
      </w:r>
      <w:r w:rsidR="00B53639">
        <w:rPr>
          <w:rFonts w:cs="Times New Roman"/>
          <w:color w:val="000000"/>
          <w:sz w:val="28"/>
          <w:szCs w:val="28"/>
          <w:lang w:eastAsia="vi-VN" w:bidi="vi-VN"/>
        </w:rPr>
        <w:t xml:space="preserve"> Luật</w:t>
      </w:r>
      <w:r>
        <w:rPr>
          <w:rFonts w:cs="Times New Roman"/>
          <w:color w:val="000000"/>
          <w:sz w:val="28"/>
          <w:szCs w:val="28"/>
          <w:lang w:eastAsia="vi-VN" w:bidi="vi-VN"/>
        </w:rPr>
        <w:t>)</w:t>
      </w:r>
      <w:r w:rsidRPr="00AB61B1">
        <w:rPr>
          <w:rFonts w:cs="Times New Roman"/>
          <w:color w:val="000000"/>
          <w:sz w:val="28"/>
          <w:szCs w:val="28"/>
          <w:lang w:val="vi-VN" w:eastAsia="vi-VN" w:bidi="vi-VN"/>
        </w:rPr>
        <w:t>. Kết quả rà soát như sau:</w:t>
      </w:r>
    </w:p>
    <w:p w14:paraId="6252E54C" w14:textId="77777777" w:rsidR="000968FA" w:rsidRPr="00AB61B1" w:rsidRDefault="000968FA" w:rsidP="000968FA">
      <w:pPr>
        <w:spacing w:line="324" w:lineRule="auto"/>
        <w:ind w:firstLine="567"/>
        <w:jc w:val="both"/>
        <w:rPr>
          <w:rFonts w:ascii="Times New Roman" w:eastAsia="Yu Gothic" w:hAnsi="Times New Roman" w:cs="Times New Roman"/>
          <w:b/>
          <w:bCs/>
          <w:sz w:val="28"/>
          <w:szCs w:val="28"/>
          <w:lang w:val="en-US"/>
        </w:rPr>
      </w:pPr>
      <w:r w:rsidRPr="00AB61B1">
        <w:rPr>
          <w:rFonts w:ascii="Times New Roman" w:eastAsia="Yu Gothic" w:hAnsi="Times New Roman" w:cs="Times New Roman"/>
          <w:b/>
          <w:bCs/>
          <w:sz w:val="28"/>
          <w:szCs w:val="28"/>
        </w:rPr>
        <w:t xml:space="preserve">I. </w:t>
      </w:r>
      <w:r w:rsidRPr="00AB61B1">
        <w:rPr>
          <w:rFonts w:ascii="Times New Roman" w:eastAsia="Yu Gothic" w:hAnsi="Times New Roman" w:cs="Times New Roman"/>
          <w:b/>
          <w:bCs/>
          <w:sz w:val="28"/>
          <w:szCs w:val="28"/>
          <w:lang w:val="en-US"/>
        </w:rPr>
        <w:t>TỔ CHỨC THỰC HIỆN RÀ SOÁT</w:t>
      </w:r>
    </w:p>
    <w:p w14:paraId="21338860" w14:textId="77777777" w:rsidR="000968FA" w:rsidRPr="00AB61B1" w:rsidRDefault="000968FA" w:rsidP="000968FA">
      <w:pPr>
        <w:spacing w:line="324" w:lineRule="auto"/>
        <w:ind w:firstLine="567"/>
        <w:jc w:val="both"/>
        <w:rPr>
          <w:rFonts w:ascii="Times New Roman" w:eastAsia="Yu Gothic" w:hAnsi="Times New Roman" w:cs="Times New Roman"/>
          <w:b/>
          <w:sz w:val="28"/>
          <w:szCs w:val="28"/>
          <w:lang w:val="en-US"/>
        </w:rPr>
      </w:pPr>
      <w:r w:rsidRPr="00AB61B1">
        <w:rPr>
          <w:rFonts w:ascii="Times New Roman" w:eastAsia="Yu Gothic" w:hAnsi="Times New Roman" w:cs="Times New Roman"/>
          <w:b/>
          <w:sz w:val="28"/>
          <w:szCs w:val="28"/>
        </w:rPr>
        <w:t xml:space="preserve">1. </w:t>
      </w:r>
      <w:r w:rsidRPr="00AB61B1">
        <w:rPr>
          <w:rFonts w:ascii="Times New Roman" w:eastAsia="Yu Gothic" w:hAnsi="Times New Roman" w:cs="Times New Roman"/>
          <w:b/>
          <w:sz w:val="28"/>
          <w:szCs w:val="28"/>
          <w:lang w:val="en-US"/>
        </w:rPr>
        <w:t xml:space="preserve">Mục đích, yêu cầu </w:t>
      </w:r>
      <w:r>
        <w:rPr>
          <w:rFonts w:ascii="Times New Roman" w:eastAsia="Yu Gothic" w:hAnsi="Times New Roman" w:cs="Times New Roman"/>
          <w:b/>
          <w:sz w:val="28"/>
          <w:szCs w:val="28"/>
          <w:lang w:val="en-US"/>
        </w:rPr>
        <w:t>rà soát</w:t>
      </w:r>
    </w:p>
    <w:p w14:paraId="510396B4" w14:textId="77777777" w:rsidR="000968FA" w:rsidRPr="00AB61B1" w:rsidRDefault="000968FA" w:rsidP="000968FA">
      <w:pPr>
        <w:pStyle w:val="BodyText"/>
        <w:spacing w:after="0" w:line="324" w:lineRule="auto"/>
        <w:ind w:firstLine="567"/>
        <w:jc w:val="both"/>
        <w:rPr>
          <w:rFonts w:cs="Times New Roman"/>
          <w:color w:val="000000"/>
          <w:sz w:val="28"/>
          <w:szCs w:val="28"/>
        </w:rPr>
      </w:pPr>
      <w:r w:rsidRPr="00AB61B1">
        <w:rPr>
          <w:rFonts w:cs="Times New Roman"/>
          <w:color w:val="000000"/>
          <w:sz w:val="28"/>
          <w:szCs w:val="28"/>
          <w:lang w:val="vi-VN" w:eastAsia="vi-VN" w:bidi="vi-VN"/>
        </w:rPr>
        <w:t xml:space="preserve">- Nhằm thực hiện, thể chế hóa đường lối, chủ trương của Đảng về </w:t>
      </w:r>
      <w:r w:rsidRPr="00AB61B1">
        <w:rPr>
          <w:rFonts w:cs="Times New Roman"/>
          <w:color w:val="000000"/>
          <w:sz w:val="28"/>
          <w:szCs w:val="28"/>
          <w:lang w:eastAsia="vi-VN" w:bidi="vi-VN"/>
        </w:rPr>
        <w:t>giao dịch hàng hóa phái sinh</w:t>
      </w:r>
      <w:r w:rsidRPr="00AB61B1">
        <w:rPr>
          <w:rFonts w:cs="Times New Roman"/>
          <w:color w:val="000000"/>
          <w:sz w:val="28"/>
          <w:szCs w:val="28"/>
          <w:lang w:val="vi-VN" w:eastAsia="vi-VN" w:bidi="vi-VN"/>
        </w:rPr>
        <w:t>;</w:t>
      </w:r>
    </w:p>
    <w:p w14:paraId="11B94A57" w14:textId="77777777" w:rsidR="000968FA" w:rsidRPr="00AB61B1" w:rsidRDefault="000968FA" w:rsidP="000968FA">
      <w:pPr>
        <w:pStyle w:val="BodyText"/>
        <w:spacing w:after="0" w:line="324" w:lineRule="auto"/>
        <w:ind w:firstLine="567"/>
        <w:jc w:val="both"/>
        <w:rPr>
          <w:rFonts w:cs="Times New Roman"/>
          <w:color w:val="000000"/>
          <w:sz w:val="28"/>
          <w:szCs w:val="28"/>
        </w:rPr>
      </w:pPr>
      <w:r w:rsidRPr="00AB61B1">
        <w:rPr>
          <w:rFonts w:cs="Times New Roman"/>
          <w:color w:val="000000"/>
          <w:sz w:val="28"/>
          <w:szCs w:val="28"/>
          <w:lang w:val="vi-VN" w:eastAsia="vi-VN" w:bidi="vi-VN"/>
        </w:rPr>
        <w:t xml:space="preserve">- Nhằm phát hiện, xử lý hoặc kiến nghị cơ quan có thẩm quyền xử lý các quy định </w:t>
      </w:r>
      <w:r w:rsidRPr="00AB61B1">
        <w:rPr>
          <w:rFonts w:cs="Times New Roman"/>
          <w:color w:val="000000"/>
          <w:sz w:val="28"/>
          <w:szCs w:val="28"/>
          <w:lang w:eastAsia="vi-VN" w:bidi="vi-VN"/>
        </w:rPr>
        <w:t>còn hạn chế</w:t>
      </w:r>
      <w:r w:rsidRPr="00AB61B1">
        <w:rPr>
          <w:rFonts w:cs="Times New Roman"/>
          <w:color w:val="000000"/>
          <w:sz w:val="28"/>
          <w:szCs w:val="28"/>
          <w:lang w:val="vi-VN" w:eastAsia="vi-VN" w:bidi="vi-VN"/>
        </w:rPr>
        <w:t>, bất cập hoặc không phù hợp với thực tiễn, gây khó khăn, kìm hãm sự phát triển, bảo đảm tính đồng bộ, thống nhất, công khai, minh bạch và khả thi của hệ thống pháp luật</w:t>
      </w:r>
      <w:r w:rsidRPr="00AB61B1">
        <w:rPr>
          <w:rFonts w:cs="Times New Roman"/>
          <w:color w:val="000000"/>
          <w:sz w:val="28"/>
          <w:szCs w:val="28"/>
          <w:lang w:eastAsia="vi-VN" w:bidi="vi-VN"/>
        </w:rPr>
        <w:t xml:space="preserve"> về thị trường hàng hóa phái sinh</w:t>
      </w:r>
      <w:r w:rsidRPr="00AB61B1">
        <w:rPr>
          <w:rFonts w:cs="Times New Roman"/>
          <w:color w:val="000000"/>
          <w:sz w:val="28"/>
          <w:szCs w:val="28"/>
          <w:lang w:val="vi-VN" w:eastAsia="vi-VN" w:bidi="vi-VN"/>
        </w:rPr>
        <w:t>.</w:t>
      </w:r>
    </w:p>
    <w:p w14:paraId="0C65A202" w14:textId="77777777" w:rsidR="000968FA" w:rsidRPr="00AB61B1" w:rsidRDefault="000968FA" w:rsidP="000968FA">
      <w:pPr>
        <w:pStyle w:val="BodyText"/>
        <w:spacing w:after="0" w:line="324" w:lineRule="auto"/>
        <w:ind w:firstLine="567"/>
        <w:jc w:val="both"/>
        <w:rPr>
          <w:rFonts w:cs="Times New Roman"/>
          <w:color w:val="000000"/>
          <w:sz w:val="28"/>
          <w:szCs w:val="28"/>
          <w:lang w:val="vi-VN" w:eastAsia="vi-VN" w:bidi="vi-VN"/>
        </w:rPr>
      </w:pPr>
      <w:r w:rsidRPr="00AB61B1">
        <w:rPr>
          <w:rFonts w:cs="Times New Roman"/>
          <w:color w:val="000000"/>
          <w:sz w:val="28"/>
          <w:szCs w:val="28"/>
          <w:lang w:val="vi-VN" w:eastAsia="vi-VN" w:bidi="vi-VN"/>
        </w:rPr>
        <w:t>- Nhằm tương thích với các điều ước quốc tế mà Việt Nam là thành viên.</w:t>
      </w:r>
    </w:p>
    <w:p w14:paraId="3204D542" w14:textId="77777777" w:rsidR="000968FA" w:rsidRPr="00AB61B1" w:rsidRDefault="000968FA" w:rsidP="000968FA">
      <w:pPr>
        <w:pStyle w:val="BodyText"/>
        <w:spacing w:after="0" w:line="324" w:lineRule="auto"/>
        <w:ind w:firstLine="567"/>
        <w:jc w:val="both"/>
        <w:rPr>
          <w:rFonts w:cs="Times New Roman"/>
          <w:b/>
          <w:color w:val="000000"/>
          <w:sz w:val="28"/>
          <w:szCs w:val="28"/>
          <w:lang w:eastAsia="vi-VN" w:bidi="vi-VN"/>
        </w:rPr>
      </w:pPr>
      <w:r w:rsidRPr="00AB61B1">
        <w:rPr>
          <w:rFonts w:cs="Times New Roman"/>
          <w:b/>
          <w:color w:val="000000"/>
          <w:sz w:val="28"/>
          <w:szCs w:val="28"/>
          <w:lang w:eastAsia="vi-VN" w:bidi="vi-VN"/>
        </w:rPr>
        <w:t>2. Phạm vi, nội dung</w:t>
      </w:r>
      <w:r>
        <w:rPr>
          <w:rFonts w:cs="Times New Roman"/>
          <w:b/>
          <w:color w:val="000000"/>
          <w:sz w:val="28"/>
          <w:szCs w:val="28"/>
          <w:lang w:eastAsia="vi-VN" w:bidi="vi-VN"/>
        </w:rPr>
        <w:t>,</w:t>
      </w:r>
      <w:r w:rsidRPr="00AB61B1">
        <w:rPr>
          <w:rFonts w:cs="Times New Roman"/>
          <w:b/>
          <w:color w:val="000000"/>
          <w:sz w:val="28"/>
          <w:szCs w:val="28"/>
          <w:lang w:eastAsia="vi-VN" w:bidi="vi-VN"/>
        </w:rPr>
        <w:t xml:space="preserve"> đối tượng rà soát</w:t>
      </w:r>
    </w:p>
    <w:p w14:paraId="7E761718" w14:textId="77777777" w:rsidR="000968FA" w:rsidRPr="00AB61B1" w:rsidRDefault="000968FA" w:rsidP="000968FA">
      <w:pPr>
        <w:pStyle w:val="BodyText"/>
        <w:spacing w:after="0" w:line="324" w:lineRule="auto"/>
        <w:ind w:firstLine="567"/>
        <w:jc w:val="both"/>
        <w:rPr>
          <w:rFonts w:cs="Times New Roman"/>
          <w:color w:val="000000"/>
          <w:sz w:val="28"/>
          <w:szCs w:val="28"/>
        </w:rPr>
      </w:pPr>
      <w:r w:rsidRPr="00AB61B1">
        <w:rPr>
          <w:rFonts w:cs="Times New Roman"/>
          <w:color w:val="000000"/>
          <w:sz w:val="28"/>
          <w:szCs w:val="28"/>
          <w:lang w:val="vi-VN" w:eastAsia="vi-VN" w:bidi="vi-VN"/>
        </w:rPr>
        <w:t xml:space="preserve">- Các chủ trương, đường lối của Đảng có nội dung liên quan đến </w:t>
      </w:r>
      <w:r w:rsidRPr="00AB61B1">
        <w:rPr>
          <w:rFonts w:cs="Times New Roman"/>
          <w:color w:val="000000"/>
          <w:sz w:val="28"/>
          <w:szCs w:val="28"/>
          <w:lang w:eastAsia="vi-VN" w:bidi="vi-VN"/>
        </w:rPr>
        <w:t>chính sách phát triển thị trường hàng hóa phái sinh</w:t>
      </w:r>
      <w:r w:rsidRPr="00AB61B1">
        <w:rPr>
          <w:rFonts w:cs="Times New Roman"/>
          <w:color w:val="000000"/>
          <w:sz w:val="28"/>
          <w:szCs w:val="28"/>
          <w:lang w:val="vi-VN" w:eastAsia="vi-VN" w:bidi="vi-VN"/>
        </w:rPr>
        <w:t>;</w:t>
      </w:r>
    </w:p>
    <w:p w14:paraId="1360F6EC" w14:textId="77777777" w:rsidR="000968FA" w:rsidRPr="00AB61B1" w:rsidRDefault="000968FA" w:rsidP="000968FA">
      <w:pPr>
        <w:pStyle w:val="BodyText"/>
        <w:spacing w:after="0" w:line="324" w:lineRule="auto"/>
        <w:ind w:firstLine="567"/>
        <w:jc w:val="both"/>
        <w:rPr>
          <w:rFonts w:cs="Times New Roman"/>
          <w:color w:val="000000"/>
          <w:sz w:val="28"/>
          <w:szCs w:val="28"/>
        </w:rPr>
      </w:pPr>
      <w:r w:rsidRPr="00AB61B1">
        <w:rPr>
          <w:rFonts w:cs="Times New Roman"/>
          <w:color w:val="000000"/>
          <w:sz w:val="28"/>
          <w:szCs w:val="28"/>
          <w:lang w:val="vi-VN" w:eastAsia="vi-VN" w:bidi="vi-VN"/>
        </w:rPr>
        <w:t xml:space="preserve">- Các văn bản quy phạm pháp luật có nội dung liên quan đến </w:t>
      </w:r>
      <w:r w:rsidRPr="00AB61B1">
        <w:rPr>
          <w:rFonts w:cs="Times New Roman"/>
          <w:color w:val="000000"/>
          <w:sz w:val="28"/>
          <w:szCs w:val="28"/>
          <w:lang w:eastAsia="vi-VN" w:bidi="vi-VN"/>
        </w:rPr>
        <w:t>chính sách phát triển thị trường hàng hóa phái sinh</w:t>
      </w:r>
      <w:r w:rsidRPr="00AB61B1">
        <w:rPr>
          <w:rFonts w:cs="Times New Roman"/>
          <w:color w:val="000000"/>
          <w:sz w:val="28"/>
          <w:szCs w:val="28"/>
          <w:lang w:val="vi-VN" w:eastAsia="vi-VN" w:bidi="vi-VN"/>
        </w:rPr>
        <w:t>;</w:t>
      </w:r>
    </w:p>
    <w:p w14:paraId="09ED7150" w14:textId="77777777" w:rsidR="000968FA" w:rsidRPr="00AB61B1" w:rsidRDefault="000968FA" w:rsidP="000968FA">
      <w:pPr>
        <w:pStyle w:val="BodyText"/>
        <w:spacing w:after="0" w:line="324" w:lineRule="auto"/>
        <w:ind w:firstLine="567"/>
        <w:jc w:val="both"/>
        <w:rPr>
          <w:rFonts w:cs="Times New Roman"/>
          <w:color w:val="000000"/>
          <w:sz w:val="28"/>
          <w:szCs w:val="28"/>
          <w:lang w:eastAsia="vi-VN" w:bidi="vi-VN"/>
        </w:rPr>
      </w:pPr>
      <w:r w:rsidRPr="00AB61B1">
        <w:rPr>
          <w:rFonts w:cs="Times New Roman"/>
          <w:color w:val="000000"/>
          <w:sz w:val="28"/>
          <w:szCs w:val="28"/>
          <w:lang w:val="vi-VN" w:eastAsia="vi-VN" w:bidi="vi-VN"/>
        </w:rPr>
        <w:t xml:space="preserve">- Các điều ước quốc tế mà Việt Nam là thành viên có nội dung liên quan đến </w:t>
      </w:r>
      <w:r w:rsidRPr="00AB61B1">
        <w:rPr>
          <w:rFonts w:cs="Times New Roman"/>
          <w:color w:val="000000"/>
          <w:sz w:val="28"/>
          <w:szCs w:val="28"/>
          <w:lang w:eastAsia="vi-VN" w:bidi="vi-VN"/>
        </w:rPr>
        <w:t>chính sách phát triển thị trường hàng hóa phái sinh.</w:t>
      </w:r>
    </w:p>
    <w:p w14:paraId="7520B8AA" w14:textId="77777777" w:rsidR="000968FA" w:rsidRPr="00AB61B1" w:rsidRDefault="000968FA" w:rsidP="000968FA">
      <w:pPr>
        <w:pStyle w:val="BodyText"/>
        <w:spacing w:after="0" w:line="324" w:lineRule="auto"/>
        <w:ind w:firstLine="567"/>
        <w:jc w:val="both"/>
        <w:rPr>
          <w:rFonts w:cs="Times New Roman"/>
          <w:b/>
          <w:color w:val="000000"/>
          <w:sz w:val="28"/>
          <w:szCs w:val="28"/>
          <w:lang w:eastAsia="vi-VN" w:bidi="vi-VN"/>
        </w:rPr>
      </w:pPr>
      <w:r w:rsidRPr="00AB61B1">
        <w:rPr>
          <w:rFonts w:cs="Times New Roman"/>
          <w:b/>
          <w:color w:val="000000"/>
          <w:sz w:val="28"/>
          <w:szCs w:val="28"/>
          <w:lang w:eastAsia="vi-VN" w:bidi="vi-VN"/>
        </w:rPr>
        <w:t>II. KẾT QUẢ RÀ SOÁT</w:t>
      </w:r>
    </w:p>
    <w:p w14:paraId="03595137" w14:textId="77777777" w:rsidR="000968FA" w:rsidRPr="00AB61B1" w:rsidRDefault="000968FA" w:rsidP="000968FA">
      <w:pPr>
        <w:pStyle w:val="BodyText"/>
        <w:spacing w:after="0" w:line="324" w:lineRule="auto"/>
        <w:ind w:firstLine="567"/>
        <w:jc w:val="both"/>
        <w:rPr>
          <w:rFonts w:cs="Times New Roman"/>
          <w:b/>
          <w:color w:val="000000"/>
          <w:sz w:val="28"/>
          <w:szCs w:val="28"/>
          <w:lang w:eastAsia="vi-VN" w:bidi="vi-VN"/>
        </w:rPr>
      </w:pPr>
      <w:r w:rsidRPr="00AB61B1">
        <w:rPr>
          <w:rFonts w:cs="Times New Roman"/>
          <w:b/>
          <w:color w:val="000000"/>
          <w:sz w:val="28"/>
          <w:szCs w:val="28"/>
          <w:lang w:eastAsia="vi-VN" w:bidi="vi-VN"/>
        </w:rPr>
        <w:t xml:space="preserve">1. Chủ trương, đường lối của Đảng </w:t>
      </w:r>
      <w:r w:rsidR="00CF4836">
        <w:rPr>
          <w:rFonts w:cs="Times New Roman"/>
          <w:b/>
          <w:color w:val="000000"/>
          <w:sz w:val="28"/>
          <w:szCs w:val="28"/>
          <w:lang w:eastAsia="vi-VN" w:bidi="vi-VN"/>
        </w:rPr>
        <w:t xml:space="preserve">có </w:t>
      </w:r>
      <w:r w:rsidRPr="00AB61B1">
        <w:rPr>
          <w:rFonts w:cs="Times New Roman"/>
          <w:b/>
          <w:color w:val="000000"/>
          <w:sz w:val="28"/>
          <w:szCs w:val="28"/>
          <w:lang w:eastAsia="vi-VN" w:bidi="vi-VN"/>
        </w:rPr>
        <w:t xml:space="preserve">liên quan đến </w:t>
      </w:r>
      <w:r>
        <w:rPr>
          <w:rFonts w:cs="Times New Roman"/>
          <w:b/>
          <w:color w:val="000000"/>
          <w:sz w:val="28"/>
          <w:szCs w:val="28"/>
          <w:lang w:eastAsia="vi-VN" w:bidi="vi-VN"/>
        </w:rPr>
        <w:t>Dự thảo</w:t>
      </w:r>
      <w:r w:rsidR="00FA2F60">
        <w:rPr>
          <w:rFonts w:cs="Times New Roman"/>
          <w:b/>
          <w:color w:val="000000"/>
          <w:sz w:val="28"/>
          <w:szCs w:val="28"/>
          <w:lang w:eastAsia="vi-VN" w:bidi="vi-VN"/>
        </w:rPr>
        <w:t xml:space="preserve"> Luật</w:t>
      </w:r>
    </w:p>
    <w:p w14:paraId="148D5D69" w14:textId="77777777" w:rsidR="000968FA" w:rsidRPr="00447C62"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sz w:val="28"/>
          <w:szCs w:val="28"/>
          <w:lang w:eastAsia="vi-VN" w:bidi="vi-VN"/>
        </w:rPr>
        <w:t xml:space="preserve">Thời gian qua, Đảng và Nhà nước đã ban hành nhiều văn bản có nội dung liên quan đến tăng cường quản lý nhà nước về phát triển thương mại, đa dạng </w:t>
      </w:r>
      <w:r w:rsidRPr="00AB61B1">
        <w:rPr>
          <w:rFonts w:cs="Times New Roman"/>
          <w:color w:val="000000"/>
          <w:sz w:val="28"/>
          <w:szCs w:val="28"/>
          <w:lang w:eastAsia="vi-VN" w:bidi="vi-VN"/>
        </w:rPr>
        <w:lastRenderedPageBreak/>
        <w:t>kênh phân phối, phát triển các loại thị trường hiện đại, trong đó có phát triển thị trường giao dịch hàng hóa phái sinh. Bộ Công Thương đã thực hiện rà soát các văn bản quan trọng có nội dung liên quan và các chính sách dự kiến của Luật Giao dịch hàng hóa phái sinh để thể chế hóa đầy đủ các văn bản đó.</w:t>
      </w:r>
      <w:r>
        <w:rPr>
          <w:rFonts w:cs="Times New Roman"/>
          <w:color w:val="000000"/>
          <w:sz w:val="28"/>
          <w:szCs w:val="28"/>
          <w:lang w:eastAsia="vi-VN" w:bidi="vi-VN"/>
        </w:rPr>
        <w:t xml:space="preserve"> </w:t>
      </w:r>
      <w:r w:rsidRPr="00112BA7">
        <w:rPr>
          <w:rFonts w:cs="Times New Roman"/>
          <w:color w:val="FF0000"/>
          <w:sz w:val="28"/>
          <w:szCs w:val="28"/>
          <w:lang w:eastAsia="vi-VN" w:bidi="vi-VN"/>
        </w:rPr>
        <w:t>Tổng số văn bản của Đảng được rà soát: 1</w:t>
      </w:r>
      <w:r w:rsidR="00112BA7" w:rsidRPr="00112BA7">
        <w:rPr>
          <w:rFonts w:cs="Times New Roman"/>
          <w:color w:val="FF0000"/>
          <w:sz w:val="28"/>
          <w:szCs w:val="28"/>
          <w:lang w:eastAsia="vi-VN" w:bidi="vi-VN"/>
        </w:rPr>
        <w:t>3</w:t>
      </w:r>
      <w:r w:rsidRPr="00112BA7">
        <w:rPr>
          <w:rFonts w:cs="Times New Roman"/>
          <w:color w:val="FF0000"/>
          <w:sz w:val="28"/>
          <w:szCs w:val="28"/>
          <w:lang w:eastAsia="vi-VN" w:bidi="vi-VN"/>
        </w:rPr>
        <w:t xml:space="preserve"> văn bản, </w:t>
      </w:r>
      <w:r w:rsidRPr="00447C62">
        <w:rPr>
          <w:rFonts w:cs="Times New Roman"/>
          <w:color w:val="000000" w:themeColor="text1"/>
          <w:sz w:val="28"/>
          <w:szCs w:val="28"/>
          <w:lang w:eastAsia="vi-VN" w:bidi="vi-VN"/>
        </w:rPr>
        <w:t>cụ thể:</w:t>
      </w:r>
    </w:p>
    <w:p w14:paraId="0E4541FD" w14:textId="77777777" w:rsidR="000968FA" w:rsidRDefault="000968FA" w:rsidP="000968FA">
      <w:pPr>
        <w:spacing w:line="324" w:lineRule="auto"/>
        <w:ind w:firstLine="567"/>
        <w:jc w:val="both"/>
        <w:rPr>
          <w:rFonts w:ascii="Times New Roman" w:hAnsi="Times New Roman" w:cs="Times New Roman"/>
          <w:sz w:val="28"/>
          <w:szCs w:val="28"/>
          <w:lang w:val="en-US"/>
        </w:rPr>
      </w:pPr>
      <w:r w:rsidRPr="00AB61B1">
        <w:rPr>
          <w:rFonts w:ascii="Times New Roman" w:hAnsi="Times New Roman" w:cs="Times New Roman"/>
          <w:sz w:val="28"/>
          <w:szCs w:val="28"/>
        </w:rPr>
        <w:t xml:space="preserve">(i) </w:t>
      </w:r>
      <w:r w:rsidRPr="00AB61B1">
        <w:rPr>
          <w:rFonts w:ascii="Times New Roman" w:hAnsi="Times New Roman" w:cs="Times New Roman"/>
          <w:sz w:val="28"/>
          <w:szCs w:val="28"/>
          <w:lang w:val="en-US"/>
        </w:rPr>
        <w:t xml:space="preserve">Văn kiện Đại hội đại </w:t>
      </w:r>
      <w:r w:rsidRPr="00AB61B1">
        <w:rPr>
          <w:rFonts w:ascii="Times New Roman" w:hAnsi="Times New Roman" w:cs="Times New Roman"/>
          <w:sz w:val="28"/>
          <w:szCs w:val="28"/>
        </w:rPr>
        <w:t>biểu toàn quốc lần thứ XIV của Đảng</w:t>
      </w:r>
      <w:r w:rsidRPr="00AB61B1">
        <w:rPr>
          <w:rFonts w:ascii="Times New Roman" w:hAnsi="Times New Roman" w:cs="Times New Roman"/>
          <w:sz w:val="28"/>
          <w:szCs w:val="28"/>
          <w:lang w:val="en-US"/>
        </w:rPr>
        <w:t xml:space="preserve"> (trích Báo cáo Chính trị của Ban Chấp hành Trung ương Đảng </w:t>
      </w:r>
      <w:r w:rsidRPr="00AB61B1">
        <w:rPr>
          <w:rFonts w:ascii="Times New Roman" w:hAnsi="Times New Roman" w:cs="Times New Roman"/>
          <w:sz w:val="28"/>
          <w:szCs w:val="28"/>
        </w:rPr>
        <w:t xml:space="preserve">ngày 23/01/2026) xác định mục tiêu phát triển kinh tế 5 năm 2026-2030: </w:t>
      </w:r>
      <w:r w:rsidRPr="00AB61B1">
        <w:rPr>
          <w:rFonts w:ascii="Times New Roman" w:hAnsi="Times New Roman" w:cs="Times New Roman"/>
          <w:i/>
          <w:sz w:val="28"/>
          <w:szCs w:val="28"/>
        </w:rPr>
        <w:t>“Phấn đấu đạt tốc độ tăng trưởng tổng sản phẩm trong nước (GDP) bình quân cho giai đoạn 2026 - 2030 từ 10%/năm trở lên”</w:t>
      </w:r>
      <w:r w:rsidRPr="00AB61B1">
        <w:rPr>
          <w:rFonts w:ascii="Times New Roman" w:hAnsi="Times New Roman" w:cs="Times New Roman"/>
          <w:sz w:val="28"/>
          <w:szCs w:val="28"/>
        </w:rPr>
        <w:t xml:space="preserve">, thể hiện quyết tâm bứt phá phát triển, nâng cao năng suất, hiệu quả và sức cạnh tranh của nền kinh tế. Để đạt được mục tiêu này, Nghị quyết đặt nhiệm vụ trọng tâm: </w:t>
      </w:r>
      <w:r w:rsidRPr="00AB61B1">
        <w:rPr>
          <w:rFonts w:ascii="Times New Roman" w:hAnsi="Times New Roman" w:cs="Times New Roman"/>
          <w:i/>
          <w:sz w:val="28"/>
          <w:szCs w:val="28"/>
        </w:rPr>
        <w:t>“Tập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w:t>
      </w:r>
      <w:r w:rsidRPr="00AB61B1">
        <w:rPr>
          <w:rFonts w:ascii="Times New Roman" w:hAnsi="Times New Roman" w:cs="Times New Roman"/>
          <w:sz w:val="28"/>
          <w:szCs w:val="28"/>
          <w:lang w:val="en-US"/>
        </w:rPr>
        <w:t>;</w:t>
      </w:r>
    </w:p>
    <w:p w14:paraId="12014D45" w14:textId="77777777" w:rsidR="000968FA" w:rsidRPr="00AB61B1" w:rsidRDefault="000968FA" w:rsidP="000968FA">
      <w:pPr>
        <w:pStyle w:val="NormalWeb"/>
        <w:tabs>
          <w:tab w:val="left" w:pos="993"/>
        </w:tabs>
        <w:spacing w:before="0" w:beforeAutospacing="0" w:after="0" w:afterAutospacing="0" w:line="324" w:lineRule="auto"/>
        <w:ind w:firstLine="567"/>
        <w:jc w:val="both"/>
        <w:rPr>
          <w:color w:val="000000" w:themeColor="text1"/>
          <w:sz w:val="28"/>
          <w:szCs w:val="28"/>
        </w:rPr>
      </w:pPr>
      <w:r w:rsidRPr="00AB61B1">
        <w:rPr>
          <w:color w:val="000000" w:themeColor="text1"/>
          <w:spacing w:val="-2"/>
          <w:sz w:val="28"/>
          <w:szCs w:val="28"/>
        </w:rPr>
        <w:t>(</w:t>
      </w:r>
      <w:r>
        <w:rPr>
          <w:color w:val="000000" w:themeColor="text1"/>
          <w:spacing w:val="-2"/>
          <w:sz w:val="28"/>
          <w:szCs w:val="28"/>
        </w:rPr>
        <w:t>i</w:t>
      </w:r>
      <w:r w:rsidRPr="00AB61B1">
        <w:rPr>
          <w:color w:val="000000" w:themeColor="text1"/>
          <w:spacing w:val="-2"/>
          <w:sz w:val="28"/>
          <w:szCs w:val="28"/>
        </w:rPr>
        <w:t xml:space="preserve">i) </w:t>
      </w:r>
      <w:r w:rsidRPr="00AB61B1">
        <w:rPr>
          <w:color w:val="000000"/>
          <w:spacing w:val="-2"/>
          <w:sz w:val="28"/>
          <w:szCs w:val="28"/>
        </w:rPr>
        <w:t>Báo cáo chính trị</w:t>
      </w:r>
      <w:r w:rsidRPr="00AB61B1">
        <w:rPr>
          <w:color w:val="000000" w:themeColor="text1"/>
          <w:spacing w:val="-2"/>
          <w:sz w:val="28"/>
          <w:szCs w:val="28"/>
        </w:rPr>
        <w:t xml:space="preserve"> của Ban Chấp hành Trung ương Đảng khóa XIII tại Đại hội đại biểu </w:t>
      </w:r>
      <w:r w:rsidRPr="00AB61B1">
        <w:rPr>
          <w:spacing w:val="-2"/>
          <w:sz w:val="28"/>
          <w:szCs w:val="28"/>
        </w:rPr>
        <w:t xml:space="preserve">toàn quốc lần thứ XIV của Đảng: </w:t>
      </w:r>
      <w:r w:rsidRPr="00AB61B1">
        <w:rPr>
          <w:color w:val="000000" w:themeColor="text1"/>
          <w:spacing w:val="-2"/>
          <w:sz w:val="28"/>
          <w:szCs w:val="28"/>
        </w:rPr>
        <w:t>đã chỉ ra tồn tại, bất cập</w:t>
      </w:r>
      <w:r w:rsidRPr="00AB61B1">
        <w:rPr>
          <w:i/>
          <w:color w:val="000000" w:themeColor="text1"/>
          <w:spacing w:val="-2"/>
          <w:sz w:val="28"/>
          <w:szCs w:val="28"/>
        </w:rPr>
        <w:t>“Hệ thống thể chế phát triển chưa đồng bộ, trở thành "điểm nghẽn của điểm nghẽn</w:t>
      </w:r>
      <w:r w:rsidRPr="00AB61B1">
        <w:rPr>
          <w:i/>
          <w:iCs/>
          <w:color w:val="000000" w:themeColor="text1"/>
          <w:spacing w:val="-2"/>
          <w:sz w:val="28"/>
          <w:szCs w:val="28"/>
        </w:rPr>
        <w:t>”,</w:t>
      </w:r>
      <w:r w:rsidRPr="00AB61B1">
        <w:rPr>
          <w:color w:val="000000" w:themeColor="text1"/>
          <w:spacing w:val="-2"/>
          <w:sz w:val="28"/>
          <w:szCs w:val="28"/>
        </w:rPr>
        <w:t xml:space="preserve"> đòi hỏi phải tiếp tục hoàn thiện đồng bộ, tháo gỡ rào cản, khơi thông và huy động hiệu quả các nguồn lực cho phát triển; đồng thời Báo cáo nhấn mạnh yêu cầu: </w:t>
      </w:r>
      <w:r w:rsidRPr="00AB61B1">
        <w:rPr>
          <w:i/>
          <w:color w:val="000000" w:themeColor="text1"/>
          <w:spacing w:val="-2"/>
          <w:sz w:val="28"/>
          <w:szCs w:val="28"/>
        </w:rPr>
        <w:t>“Xây dựng và hoàn thiện hệ thống pháp luật đáp ứng yêu cầu phát triển nền kinh tế số, nhất là công nghệ tài chính, tài sản số, trí tuệ nhân tạo, thương mại điện tử, các ngành công nghệ mới. Có cơ chế, chính sách đột phá, vượt trội để phát triển các mô hình kinh tế mới và các dự án trọng điểm, quy mô lớn như: Kinh tế số, kinh tế xanh, kinh tế tuần hoàn, các vùng động lực, cực tăng trưởng, hành lang kinh tế, đặc khu kinh tế, đặc khu công nghệ, khu thương mại tự do, trung tâm tài chính quốc tế,…”</w:t>
      </w:r>
      <w:r w:rsidRPr="00AB61B1">
        <w:rPr>
          <w:color w:val="000000" w:themeColor="text1"/>
          <w:spacing w:val="-2"/>
          <w:sz w:val="28"/>
          <w:szCs w:val="28"/>
        </w:rPr>
        <w:t>. Đây là cơ sở chính trị quan trọng để nghiên cứu, hoàn thiện khung pháp lý đối với thị trường giao dịch hàng hóa phái sinh, góp phần nâng cao hiệu quả phân bổ nguồn lực và thúc đẩy phát triển kinh tế bền</w:t>
      </w:r>
      <w:r w:rsidRPr="00AB61B1">
        <w:rPr>
          <w:color w:val="000000" w:themeColor="text1"/>
          <w:sz w:val="28"/>
          <w:szCs w:val="28"/>
        </w:rPr>
        <w:t xml:space="preserve"> vững;</w:t>
      </w:r>
    </w:p>
    <w:p w14:paraId="56FE190C" w14:textId="77777777" w:rsidR="000968FA" w:rsidRDefault="000968FA" w:rsidP="000968FA">
      <w:pPr>
        <w:pStyle w:val="NormalWeb"/>
        <w:tabs>
          <w:tab w:val="left" w:pos="993"/>
        </w:tabs>
        <w:spacing w:before="0" w:beforeAutospacing="0" w:after="0" w:afterAutospacing="0" w:line="324" w:lineRule="auto"/>
        <w:ind w:firstLine="567"/>
        <w:jc w:val="both"/>
        <w:rPr>
          <w:rFonts w:eastAsia="Arial Unicode MS"/>
          <w:i/>
          <w:color w:val="000000"/>
          <w:sz w:val="28"/>
          <w:szCs w:val="28"/>
          <w:lang w:eastAsia="vi-VN"/>
        </w:rPr>
      </w:pPr>
      <w:r w:rsidRPr="00AB61B1">
        <w:rPr>
          <w:color w:val="000000"/>
          <w:sz w:val="28"/>
          <w:szCs w:val="28"/>
        </w:rPr>
        <w:t>(i</w:t>
      </w:r>
      <w:r>
        <w:rPr>
          <w:color w:val="000000"/>
          <w:sz w:val="28"/>
          <w:szCs w:val="28"/>
        </w:rPr>
        <w:t>ii</w:t>
      </w:r>
      <w:r w:rsidRPr="00AB61B1">
        <w:rPr>
          <w:color w:val="000000"/>
          <w:sz w:val="28"/>
          <w:szCs w:val="28"/>
        </w:rPr>
        <w:t>) Văn kiện Đại hội đại biểu toàn quốc lần thứ XIII của Đảng và Chiến lược phát triển kinh tế - xã hội giai đoạn 2021-2030 khẳng định chủ trương “</w:t>
      </w:r>
      <w:r w:rsidRPr="00AB61B1">
        <w:rPr>
          <w:i/>
          <w:iCs/>
          <w:color w:val="000000"/>
          <w:sz w:val="28"/>
          <w:szCs w:val="28"/>
        </w:rPr>
        <w:t>Xây dựng, hoàn thiện đồng bộ thể chế phát triển nền kinh tế thị trường định hướng xã hội chủ nghĩa</w:t>
      </w:r>
      <w:r w:rsidRPr="00AB61B1">
        <w:rPr>
          <w:i/>
          <w:color w:val="000000"/>
          <w:sz w:val="28"/>
          <w:szCs w:val="28"/>
          <w:bdr w:val="none" w:sz="0" w:space="0" w:color="auto" w:frame="1"/>
        </w:rPr>
        <w:t xml:space="preserve"> đầy đủ, hiện đại, hội nhập.”. </w:t>
      </w:r>
      <w:r w:rsidRPr="00AB61B1">
        <w:rPr>
          <w:color w:val="000000"/>
          <w:sz w:val="28"/>
          <w:szCs w:val="28"/>
          <w:bdr w:val="none" w:sz="0" w:space="0" w:color="auto" w:frame="1"/>
        </w:rPr>
        <w:t xml:space="preserve">Theo đó, một số nhiệm vụ, giải </w:t>
      </w:r>
      <w:r w:rsidRPr="00AB61B1">
        <w:rPr>
          <w:color w:val="000000"/>
          <w:sz w:val="28"/>
          <w:szCs w:val="28"/>
          <w:bdr w:val="none" w:sz="0" w:space="0" w:color="auto" w:frame="1"/>
        </w:rPr>
        <w:lastRenderedPageBreak/>
        <w:t>pháp đặt ra cho thời kỳ này liên quan đến phát triển thị trường hàng hóa, dịch vụ gồm có: “</w:t>
      </w:r>
      <w:r w:rsidRPr="00AB61B1">
        <w:rPr>
          <w:i/>
          <w:color w:val="000000"/>
          <w:sz w:val="28"/>
          <w:szCs w:val="28"/>
          <w:lang w:val="vi-VN"/>
        </w:rPr>
        <w:t>Tiếp tục hoàn thiện thể chế, phát triển đầy đủ, đồng bộ các yếu tố thị trường, các loại thị trường</w:t>
      </w:r>
      <w:r w:rsidRPr="00AB61B1">
        <w:rPr>
          <w:i/>
          <w:color w:val="000000"/>
          <w:sz w:val="28"/>
          <w:szCs w:val="28"/>
        </w:rPr>
        <w:t>”; “</w:t>
      </w:r>
      <w:r w:rsidRPr="00AB61B1">
        <w:rPr>
          <w:rFonts w:eastAsia="Arial Unicode MS"/>
          <w:i/>
          <w:color w:val="000000"/>
          <w:sz w:val="28"/>
          <w:szCs w:val="28"/>
          <w:lang w:val="vi-VN" w:eastAsia="vi-VN"/>
        </w:rPr>
        <w:t>Phát triển thị trường hàng hoá, dịch vụ theo các phương thức tổ chức, giao dịch văn minh, hiện đại</w:t>
      </w:r>
      <w:r w:rsidRPr="00AB61B1">
        <w:rPr>
          <w:rFonts w:eastAsia="Arial Unicode MS"/>
          <w:i/>
          <w:color w:val="000000"/>
          <w:sz w:val="28"/>
          <w:szCs w:val="28"/>
        </w:rPr>
        <w:t>, thương mại điện tử</w:t>
      </w:r>
      <w:r w:rsidRPr="00AB61B1">
        <w:rPr>
          <w:rFonts w:eastAsia="Arial Unicode MS"/>
          <w:i/>
          <w:color w:val="000000"/>
          <w:sz w:val="28"/>
          <w:szCs w:val="28"/>
          <w:lang w:val="vi-VN" w:eastAsia="vi-VN"/>
        </w:rPr>
        <w:t>.</w:t>
      </w:r>
      <w:r w:rsidRPr="00AB61B1">
        <w:rPr>
          <w:rFonts w:eastAsia="Arial Unicode MS"/>
          <w:i/>
          <w:color w:val="000000"/>
          <w:sz w:val="28"/>
          <w:szCs w:val="28"/>
          <w:lang w:eastAsia="vi-VN"/>
        </w:rPr>
        <w:t>”;</w:t>
      </w:r>
    </w:p>
    <w:p w14:paraId="6D13B80D" w14:textId="77777777" w:rsidR="000968FA" w:rsidRPr="00AB61B1" w:rsidRDefault="000968FA" w:rsidP="000968FA">
      <w:pPr>
        <w:pStyle w:val="NormalWeb"/>
        <w:shd w:val="clear" w:color="auto" w:fill="FFFFFF"/>
        <w:spacing w:before="0" w:beforeAutospacing="0" w:after="0" w:afterAutospacing="0" w:line="324" w:lineRule="auto"/>
        <w:ind w:firstLine="567"/>
        <w:jc w:val="both"/>
        <w:rPr>
          <w:color w:val="000000"/>
          <w:sz w:val="28"/>
          <w:szCs w:val="28"/>
        </w:rPr>
      </w:pPr>
      <w:r w:rsidRPr="00AB61B1">
        <w:rPr>
          <w:color w:val="000000"/>
          <w:sz w:val="28"/>
          <w:szCs w:val="28"/>
        </w:rPr>
        <w:t>(</w:t>
      </w:r>
      <w:r>
        <w:rPr>
          <w:color w:val="000000"/>
          <w:sz w:val="28"/>
          <w:szCs w:val="28"/>
        </w:rPr>
        <w:t>i</w:t>
      </w:r>
      <w:r w:rsidRPr="00AB61B1">
        <w:rPr>
          <w:color w:val="000000"/>
          <w:sz w:val="28"/>
          <w:szCs w:val="28"/>
        </w:rPr>
        <w:t>v) Nghị quyết số 11-NQ/TW ngày 03/6/2017 của Hội nghị Trung ương 5 khóa XII về hoàn thiện thể chế kinh tế thị trường định hướng xã hội chủ nghĩa đặt ra nhiệm vụ và giải pháp chủ yếu về h</w:t>
      </w:r>
      <w:r w:rsidRPr="00AB61B1">
        <w:rPr>
          <w:bCs/>
          <w:iCs/>
          <w:color w:val="000000"/>
          <w:sz w:val="28"/>
          <w:szCs w:val="28"/>
        </w:rPr>
        <w:t>oàn thiện thể chế để phát triển đồng bộ, vận hành thông suốt các thị trường:</w:t>
      </w:r>
      <w:r w:rsidRPr="00AB61B1">
        <w:rPr>
          <w:b/>
          <w:bCs/>
          <w:i/>
          <w:iCs/>
          <w:color w:val="000000"/>
          <w:sz w:val="28"/>
          <w:szCs w:val="28"/>
        </w:rPr>
        <w:t xml:space="preserve"> </w:t>
      </w:r>
      <w:r w:rsidRPr="00AB61B1">
        <w:rPr>
          <w:bCs/>
          <w:i/>
          <w:iCs/>
          <w:color w:val="000000"/>
          <w:sz w:val="28"/>
          <w:szCs w:val="28"/>
        </w:rPr>
        <w:t>“</w:t>
      </w:r>
      <w:r w:rsidRPr="00AB61B1">
        <w:rPr>
          <w:i/>
          <w:color w:val="000000"/>
          <w:sz w:val="28"/>
          <w:szCs w:val="28"/>
        </w:rPr>
        <w:t>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p>
    <w:p w14:paraId="2888AAA2" w14:textId="77777777" w:rsidR="000968FA" w:rsidRPr="00AB61B1" w:rsidRDefault="000968FA" w:rsidP="000968FA">
      <w:pPr>
        <w:spacing w:line="324" w:lineRule="auto"/>
        <w:ind w:firstLine="567"/>
        <w:jc w:val="both"/>
        <w:rPr>
          <w:rFonts w:ascii="Times New Roman" w:hAnsi="Times New Roman" w:cs="Times New Roman"/>
          <w:i/>
          <w:sz w:val="28"/>
          <w:szCs w:val="28"/>
          <w:shd w:val="clear" w:color="auto" w:fill="FFFFFF"/>
          <w:lang w:val="en-US"/>
        </w:rPr>
      </w:pPr>
      <w:r w:rsidRPr="00AB61B1">
        <w:rPr>
          <w:rFonts w:ascii="Times New Roman" w:hAnsi="Times New Roman" w:cs="Times New Roman"/>
          <w:sz w:val="28"/>
          <w:szCs w:val="28"/>
          <w:lang w:val="en-US"/>
        </w:rPr>
        <w:t xml:space="preserve">(v) </w:t>
      </w:r>
      <w:r w:rsidRPr="00AB61B1">
        <w:rPr>
          <w:rFonts w:ascii="Times New Roman" w:hAnsi="Times New Roman" w:cs="Times New Roman"/>
          <w:sz w:val="28"/>
          <w:szCs w:val="28"/>
        </w:rPr>
        <w:t>Nghị quyết số 29-NQ/TW ngày 17</w:t>
      </w:r>
      <w:r w:rsidRPr="00AB61B1">
        <w:rPr>
          <w:rFonts w:ascii="Times New Roman" w:hAnsi="Times New Roman" w:cs="Times New Roman"/>
          <w:sz w:val="28"/>
          <w:szCs w:val="28"/>
          <w:lang w:val="en-US"/>
        </w:rPr>
        <w:t>/</w:t>
      </w:r>
      <w:r w:rsidRPr="00AB61B1">
        <w:rPr>
          <w:rFonts w:ascii="Times New Roman" w:hAnsi="Times New Roman" w:cs="Times New Roman"/>
          <w:sz w:val="28"/>
          <w:szCs w:val="28"/>
        </w:rPr>
        <w:t>11</w:t>
      </w:r>
      <w:r w:rsidRPr="00AB61B1">
        <w:rPr>
          <w:rFonts w:ascii="Times New Roman" w:hAnsi="Times New Roman" w:cs="Times New Roman"/>
          <w:sz w:val="28"/>
          <w:szCs w:val="28"/>
          <w:lang w:val="en-US"/>
        </w:rPr>
        <w:t>/</w:t>
      </w:r>
      <w:r w:rsidRPr="00AB61B1">
        <w:rPr>
          <w:rFonts w:ascii="Times New Roman" w:hAnsi="Times New Roman" w:cs="Times New Roman"/>
          <w:sz w:val="28"/>
          <w:szCs w:val="28"/>
        </w:rPr>
        <w:t>2022 của Hội nghị Trung ương 6 khóa XIII về tiếp tục đẩy mạnh công nghiệp hóa, hiện đại hóa đất nước đến năm 2030, tầm nhìn đến năm 2045</w:t>
      </w:r>
      <w:r w:rsidRPr="00AB61B1">
        <w:rPr>
          <w:rFonts w:ascii="Times New Roman" w:hAnsi="Times New Roman" w:cs="Times New Roman"/>
          <w:sz w:val="28"/>
          <w:szCs w:val="28"/>
          <w:lang w:val="en-US"/>
        </w:rPr>
        <w:t xml:space="preserve"> nêu nhiệm vụ, giải pháp chủ yếu: </w:t>
      </w:r>
      <w:r w:rsidRPr="00AB61B1">
        <w:rPr>
          <w:rFonts w:ascii="Times New Roman" w:hAnsi="Times New Roman" w:cs="Times New Roman"/>
          <w:i/>
          <w:sz w:val="28"/>
          <w:szCs w:val="28"/>
          <w:lang w:val="en-US"/>
        </w:rPr>
        <w:t>“</w:t>
      </w:r>
      <w:r w:rsidRPr="00AB61B1">
        <w:rPr>
          <w:rFonts w:ascii="Times New Roman" w:hAnsi="Times New Roman" w:cs="Times New Roman"/>
          <w:i/>
          <w:sz w:val="28"/>
          <w:szCs w:val="28"/>
          <w:shd w:val="clear" w:color="auto" w:fill="FFFFFF"/>
        </w:rPr>
        <w:t>Rà soát, hoàn thiện luật chuyên ngành về du lịch, thương mại, đường sắt, bưu chính, công nghệ thông tin, viễn thông và các luật có liên quan</w:t>
      </w:r>
      <w:r>
        <w:rPr>
          <w:rFonts w:ascii="Times New Roman" w:hAnsi="Times New Roman" w:cs="Times New Roman"/>
          <w:i/>
          <w:sz w:val="28"/>
          <w:szCs w:val="28"/>
          <w:shd w:val="clear" w:color="auto" w:fill="FFFFFF"/>
          <w:lang w:val="en-US"/>
        </w:rPr>
        <w:t>;”;</w:t>
      </w:r>
    </w:p>
    <w:p w14:paraId="1E06CF83" w14:textId="77777777" w:rsidR="000968FA" w:rsidRPr="001C0C05" w:rsidRDefault="000968FA" w:rsidP="000968FA">
      <w:pPr>
        <w:spacing w:line="324" w:lineRule="auto"/>
        <w:ind w:firstLine="567"/>
        <w:jc w:val="both"/>
        <w:rPr>
          <w:rFonts w:ascii="Times New Roman" w:hAnsi="Times New Roman" w:cs="Times New Roman"/>
          <w:sz w:val="28"/>
          <w:szCs w:val="28"/>
          <w:lang w:val="en-US"/>
        </w:rPr>
      </w:pPr>
      <w:r w:rsidRPr="00AB61B1">
        <w:rPr>
          <w:rFonts w:ascii="Times New Roman" w:hAnsi="Times New Roman" w:cs="Times New Roman"/>
          <w:sz w:val="28"/>
          <w:szCs w:val="28"/>
          <w:lang w:val="en-US"/>
        </w:rPr>
        <w:t xml:space="preserve">Vừa qua, Bộ Chính trị đã ban hành 04 </w:t>
      </w:r>
      <w:r w:rsidRPr="00AB61B1">
        <w:rPr>
          <w:rFonts w:ascii="Times New Roman" w:hAnsi="Times New Roman" w:cs="Times New Roman"/>
          <w:sz w:val="28"/>
          <w:szCs w:val="28"/>
        </w:rPr>
        <w:t>Nghị quyết trụ cột mang tính đột phá, là định hướng quan trọng để đưa đất nước phát triển trong kỷ nguyên mới, đặc biệt là chủ trương về chuyển đổi số trong quản lý nhà nước, trong</w:t>
      </w:r>
      <w:r w:rsidRPr="00AB61B1">
        <w:rPr>
          <w:rFonts w:ascii="Times New Roman" w:hAnsi="Times New Roman" w:cs="Times New Roman"/>
          <w:sz w:val="28"/>
          <w:szCs w:val="28"/>
          <w:lang w:val="en-US"/>
        </w:rPr>
        <w:t xml:space="preserve"> đó có</w:t>
      </w:r>
      <w:r w:rsidRPr="00AB61B1">
        <w:rPr>
          <w:rFonts w:ascii="Times New Roman" w:hAnsi="Times New Roman" w:cs="Times New Roman"/>
          <w:sz w:val="28"/>
          <w:szCs w:val="28"/>
        </w:rPr>
        <w:t xml:space="preserve"> lĩnh vực</w:t>
      </w:r>
      <w:r w:rsidRPr="00AB61B1">
        <w:rPr>
          <w:rFonts w:ascii="Times New Roman" w:hAnsi="Times New Roman" w:cs="Times New Roman"/>
          <w:sz w:val="28"/>
          <w:szCs w:val="28"/>
          <w:lang w:val="en-US"/>
        </w:rPr>
        <w:t xml:space="preserve"> </w:t>
      </w:r>
      <w:r w:rsidRPr="00AB61B1">
        <w:rPr>
          <w:rFonts w:ascii="Times New Roman" w:hAnsi="Times New Roman" w:cs="Times New Roman"/>
          <w:sz w:val="28"/>
          <w:szCs w:val="28"/>
        </w:rPr>
        <w:t xml:space="preserve">thương mại: </w:t>
      </w:r>
    </w:p>
    <w:p w14:paraId="06539315" w14:textId="77777777" w:rsidR="000968FA" w:rsidRPr="009505C5" w:rsidRDefault="000968FA" w:rsidP="000968FA">
      <w:pPr>
        <w:spacing w:line="324" w:lineRule="auto"/>
        <w:ind w:firstLine="567"/>
        <w:jc w:val="both"/>
        <w:rPr>
          <w:rFonts w:ascii="Times New Roman" w:hAnsi="Times New Roman" w:cs="Times New Roman"/>
          <w:color w:val="000000" w:themeColor="text1"/>
          <w:sz w:val="28"/>
          <w:szCs w:val="28"/>
          <w:lang w:val="en-US"/>
        </w:rPr>
      </w:pPr>
      <w:r w:rsidRPr="009505C5">
        <w:rPr>
          <w:rFonts w:ascii="Times New Roman" w:hAnsi="Times New Roman" w:cs="Times New Roman"/>
          <w:color w:val="000000" w:themeColor="text1"/>
          <w:sz w:val="28"/>
          <w:szCs w:val="28"/>
          <w:lang w:val="en-US"/>
        </w:rPr>
        <w:t xml:space="preserve">(vi) </w:t>
      </w:r>
      <w:r w:rsidRPr="009505C5">
        <w:rPr>
          <w:rFonts w:ascii="Times New Roman" w:hAnsi="Times New Roman" w:cs="Times New Roman"/>
          <w:color w:val="000000" w:themeColor="text1"/>
          <w:sz w:val="28"/>
          <w:szCs w:val="28"/>
        </w:rPr>
        <w:t>Nghị quyết số 57-NQ/TW ngày 22/12/2024 của Bộ Chính trị về đột phá phát triển khoa học, công nghệ, đổi mới sáng tạo và chuyển đổi số quốc gia</w:t>
      </w:r>
      <w:r w:rsidRPr="009505C5">
        <w:rPr>
          <w:rFonts w:ascii="Times New Roman" w:hAnsi="Times New Roman" w:cs="Times New Roman"/>
          <w:color w:val="000000" w:themeColor="text1"/>
          <w:sz w:val="28"/>
          <w:szCs w:val="28"/>
          <w:lang w:val="en-US"/>
        </w:rPr>
        <w:t xml:space="preserve"> xác định quan điểm chỉ đạo: </w:t>
      </w:r>
      <w:r w:rsidRPr="009505C5">
        <w:rPr>
          <w:rFonts w:ascii="Times New Roman" w:hAnsi="Times New Roman" w:cs="Times New Roman"/>
          <w:i/>
          <w:color w:val="000000" w:themeColor="text1"/>
          <w:sz w:val="28"/>
          <w:szCs w:val="28"/>
          <w:lang w:val="en-US"/>
        </w:rPr>
        <w:t>“</w:t>
      </w:r>
      <w:r w:rsidRPr="009505C5">
        <w:rPr>
          <w:rFonts w:ascii="Times New Roman" w:hAnsi="Times New Roman" w:cs="Times New Roman"/>
          <w:i/>
          <w:color w:val="000000" w:themeColor="text1"/>
          <w:sz w:val="28"/>
          <w:szCs w:val="28"/>
        </w:rPr>
        <w:t xml:space="preserve">thể chế là điều kiện tiên quyết, cần hoàn thiện và đi trước một bước”, đồng thời yêu cầu “đổi mới tư duy xây dựng pháp luật…, loại bỏ tư duy </w:t>
      </w:r>
      <w:r w:rsidRPr="009505C5">
        <w:rPr>
          <w:rFonts w:ascii="Times New Roman" w:hAnsi="Times New Roman" w:cs="Times New Roman"/>
          <w:i/>
          <w:color w:val="000000" w:themeColor="text1"/>
          <w:sz w:val="28"/>
          <w:szCs w:val="28"/>
          <w:lang w:val="en-US"/>
        </w:rPr>
        <w:t>“</w:t>
      </w:r>
      <w:r w:rsidRPr="009505C5">
        <w:rPr>
          <w:rFonts w:ascii="Times New Roman" w:hAnsi="Times New Roman" w:cs="Times New Roman"/>
          <w:i/>
          <w:color w:val="000000" w:themeColor="text1"/>
          <w:sz w:val="28"/>
          <w:szCs w:val="28"/>
        </w:rPr>
        <w:t>không quản được thì cấm</w:t>
      </w:r>
      <w:r w:rsidRPr="009505C5">
        <w:rPr>
          <w:rFonts w:ascii="Times New Roman" w:hAnsi="Times New Roman" w:cs="Times New Roman"/>
          <w:i/>
          <w:color w:val="000000" w:themeColor="text1"/>
          <w:sz w:val="28"/>
          <w:szCs w:val="28"/>
          <w:lang w:val="en-US"/>
        </w:rPr>
        <w:t>”</w:t>
      </w:r>
      <w:r w:rsidRPr="009505C5">
        <w:rPr>
          <w:rFonts w:ascii="Times New Roman" w:hAnsi="Times New Roman" w:cs="Times New Roman"/>
          <w:color w:val="000000" w:themeColor="text1"/>
          <w:sz w:val="28"/>
          <w:szCs w:val="28"/>
          <w:lang w:val="en-US"/>
        </w:rPr>
        <w:t xml:space="preserve">. </w:t>
      </w:r>
    </w:p>
    <w:p w14:paraId="4F3E52D6" w14:textId="77777777" w:rsidR="000968FA" w:rsidRPr="009505C5" w:rsidRDefault="000968FA" w:rsidP="000968FA">
      <w:pPr>
        <w:spacing w:line="324" w:lineRule="auto"/>
        <w:ind w:firstLine="567"/>
        <w:jc w:val="both"/>
        <w:rPr>
          <w:rFonts w:ascii="Times New Roman" w:hAnsi="Times New Roman" w:cs="Times New Roman"/>
          <w:color w:val="000000" w:themeColor="text1"/>
          <w:sz w:val="28"/>
          <w:szCs w:val="28"/>
          <w:lang w:val="en-US"/>
        </w:rPr>
      </w:pPr>
      <w:r w:rsidRPr="009505C5">
        <w:rPr>
          <w:rFonts w:ascii="Times New Roman" w:hAnsi="Times New Roman" w:cs="Times New Roman"/>
          <w:color w:val="000000" w:themeColor="text1"/>
          <w:sz w:val="28"/>
          <w:szCs w:val="28"/>
        </w:rPr>
        <w:t xml:space="preserve">Nghị quyết cũng đặt ra nhiệm vụ </w:t>
      </w:r>
      <w:r w:rsidRPr="009505C5">
        <w:rPr>
          <w:rFonts w:ascii="Times New Roman" w:hAnsi="Times New Roman" w:cs="Times New Roman"/>
          <w:i/>
          <w:color w:val="000000" w:themeColor="text1"/>
          <w:sz w:val="28"/>
          <w:szCs w:val="28"/>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9505C5">
        <w:rPr>
          <w:rFonts w:ascii="Times New Roman" w:hAnsi="Times New Roman" w:cs="Times New Roman"/>
          <w:i/>
          <w:color w:val="000000" w:themeColor="text1"/>
          <w:sz w:val="28"/>
          <w:szCs w:val="28"/>
          <w:lang w:val="en-US"/>
        </w:rPr>
        <w:t>”</w:t>
      </w:r>
      <w:r w:rsidRPr="009505C5">
        <w:rPr>
          <w:rFonts w:ascii="Times New Roman" w:hAnsi="Times New Roman" w:cs="Times New Roman"/>
          <w:color w:val="000000" w:themeColor="text1"/>
          <w:sz w:val="28"/>
          <w:szCs w:val="28"/>
          <w:lang w:val="en-US"/>
        </w:rPr>
        <w:t xml:space="preserve">; </w:t>
      </w:r>
      <w:r w:rsidRPr="009505C5">
        <w:rPr>
          <w:rFonts w:ascii="Times New Roman" w:hAnsi="Times New Roman" w:cs="Times New Roman"/>
          <w:color w:val="000000" w:themeColor="text1"/>
          <w:sz w:val="28"/>
          <w:szCs w:val="28"/>
        </w:rPr>
        <w:t>“</w:t>
      </w:r>
      <w:r w:rsidRPr="009505C5">
        <w:rPr>
          <w:rFonts w:ascii="Times New Roman" w:hAnsi="Times New Roman" w:cs="Times New Roman"/>
          <w:i/>
          <w:color w:val="000000" w:themeColor="text1"/>
          <w:sz w:val="28"/>
          <w:szCs w:val="28"/>
        </w:rPr>
        <w:t>Đẩy mạnh tiêu dùng sản phẩm, dịch vụ trên môi trường số, bảo đảm kinh tế số các ngành, lĩnh vực chiếm tối thiểu 70% kinh tế số; đẩy mạnh sản xuất thông minh trong các ngành, lĩnh vực: Nông nghiệp, thương mại, tài chính, giáo dục, y tế, giao thông, logistics”</w:t>
      </w:r>
      <w:r w:rsidRPr="009505C5">
        <w:rPr>
          <w:rFonts w:ascii="Times New Roman" w:hAnsi="Times New Roman" w:cs="Times New Roman"/>
          <w:color w:val="000000" w:themeColor="text1"/>
          <w:sz w:val="28"/>
          <w:szCs w:val="28"/>
          <w:lang w:val="en-US"/>
        </w:rPr>
        <w:t>;</w:t>
      </w:r>
    </w:p>
    <w:p w14:paraId="24FCBD27" w14:textId="77777777" w:rsidR="00EA5C97" w:rsidRDefault="00EA5C97" w:rsidP="000968FA">
      <w:pPr>
        <w:spacing w:line="324" w:lineRule="auto"/>
        <w:ind w:firstLine="567"/>
        <w:jc w:val="both"/>
        <w:rPr>
          <w:rFonts w:ascii="Times New Roman" w:hAnsi="Times New Roman" w:cs="Times New Roman"/>
          <w:color w:val="000000" w:themeColor="text1"/>
          <w:sz w:val="28"/>
          <w:szCs w:val="28"/>
          <w:lang w:val="en-US"/>
        </w:rPr>
      </w:pPr>
    </w:p>
    <w:p w14:paraId="0EF139BE" w14:textId="77777777" w:rsidR="000968FA" w:rsidRPr="009505C5" w:rsidRDefault="000968FA" w:rsidP="000968FA">
      <w:pPr>
        <w:spacing w:line="324" w:lineRule="auto"/>
        <w:ind w:firstLine="567"/>
        <w:jc w:val="both"/>
        <w:rPr>
          <w:rFonts w:ascii="Times New Roman" w:hAnsi="Times New Roman" w:cs="Times New Roman"/>
          <w:color w:val="000000" w:themeColor="text1"/>
          <w:sz w:val="28"/>
          <w:szCs w:val="28"/>
          <w:lang w:val="en-US"/>
        </w:rPr>
      </w:pPr>
      <w:r w:rsidRPr="009505C5">
        <w:rPr>
          <w:rFonts w:ascii="Times New Roman" w:hAnsi="Times New Roman" w:cs="Times New Roman"/>
          <w:color w:val="000000" w:themeColor="text1"/>
          <w:sz w:val="28"/>
          <w:szCs w:val="28"/>
          <w:lang w:val="en-US"/>
        </w:rPr>
        <w:t>(vi</w:t>
      </w:r>
      <w:r>
        <w:rPr>
          <w:rFonts w:ascii="Times New Roman" w:hAnsi="Times New Roman" w:cs="Times New Roman"/>
          <w:color w:val="000000" w:themeColor="text1"/>
          <w:sz w:val="28"/>
          <w:szCs w:val="28"/>
          <w:lang w:val="en-US"/>
        </w:rPr>
        <w:t>i</w:t>
      </w:r>
      <w:r w:rsidRPr="009505C5">
        <w:rPr>
          <w:rFonts w:ascii="Times New Roman" w:hAnsi="Times New Roman" w:cs="Times New Roman"/>
          <w:color w:val="000000" w:themeColor="text1"/>
          <w:sz w:val="28"/>
          <w:szCs w:val="28"/>
          <w:lang w:val="en-US"/>
        </w:rPr>
        <w:t>)</w:t>
      </w:r>
      <w:r w:rsidRPr="009505C5">
        <w:rPr>
          <w:rFonts w:ascii="Times New Roman" w:hAnsi="Times New Roman" w:cs="Times New Roman"/>
          <w:color w:val="000000" w:themeColor="text1"/>
          <w:sz w:val="28"/>
          <w:szCs w:val="28"/>
        </w:rPr>
        <w:t xml:space="preserve"> Nghị quyết số 59-NQ/TW ngày 24/01/2025 của Bộ Chính trị về hội nhập quốc tế trong tình hình mới</w:t>
      </w:r>
      <w:r w:rsidRPr="009505C5">
        <w:rPr>
          <w:rFonts w:ascii="Times New Roman" w:hAnsi="Times New Roman" w:cs="Times New Roman"/>
          <w:color w:val="000000" w:themeColor="text1"/>
          <w:sz w:val="28"/>
          <w:szCs w:val="28"/>
          <w:lang w:val="en-US"/>
        </w:rPr>
        <w:t xml:space="preserve"> </w:t>
      </w:r>
      <w:r w:rsidRPr="009505C5">
        <w:rPr>
          <w:rFonts w:ascii="Times New Roman" w:hAnsi="Times New Roman" w:cs="Times New Roman"/>
          <w:color w:val="000000" w:themeColor="text1"/>
          <w:sz w:val="28"/>
          <w:szCs w:val="28"/>
        </w:rPr>
        <w:t xml:space="preserve">xác định hội nhập quốc tế là </w:t>
      </w:r>
      <w:r w:rsidRPr="009505C5">
        <w:rPr>
          <w:rFonts w:ascii="Times New Roman" w:hAnsi="Times New Roman" w:cs="Times New Roman"/>
          <w:i/>
          <w:color w:val="000000" w:themeColor="text1"/>
          <w:sz w:val="28"/>
          <w:szCs w:val="28"/>
        </w:rPr>
        <w:t>“động lực chiến lược để phát triển đất nước”</w:t>
      </w:r>
      <w:r w:rsidRPr="009505C5">
        <w:rPr>
          <w:rFonts w:ascii="Times New Roman" w:hAnsi="Times New Roman" w:cs="Times New Roman"/>
          <w:color w:val="000000" w:themeColor="text1"/>
          <w:sz w:val="28"/>
          <w:szCs w:val="28"/>
        </w:rPr>
        <w:t xml:space="preserve">, đồng thời đặt ra yêu cầu triển khai hội nhập </w:t>
      </w:r>
      <w:r w:rsidRPr="009505C5">
        <w:rPr>
          <w:rFonts w:ascii="Times New Roman" w:hAnsi="Times New Roman" w:cs="Times New Roman"/>
          <w:i/>
          <w:color w:val="000000" w:themeColor="text1"/>
          <w:sz w:val="28"/>
          <w:szCs w:val="28"/>
        </w:rPr>
        <w:t>“đồng bộ, chủ động, tích cực, toàn diện, sâu rộng, chất lượng và hiệu quả hơn”</w:t>
      </w:r>
      <w:r w:rsidRPr="009505C5">
        <w:rPr>
          <w:rFonts w:ascii="Times New Roman" w:hAnsi="Times New Roman" w:cs="Times New Roman"/>
          <w:color w:val="000000" w:themeColor="text1"/>
          <w:sz w:val="28"/>
          <w:szCs w:val="28"/>
        </w:rPr>
        <w:t xml:space="preserve">, gắn với nhiệm vụ hoàn thiện thể chế, nâng cao năng lực cạnh tranh và xây dựng nền kinh tế độc lập, tự chủ. Trên cơ sở đó, việc xây dựng Luật Giao dịch hàng hóa phái sinh nhằm hoàn thiện khung pháp lý, phát triển thị trường hiện đại, kết nối quốc tế và nâng cao năng lực quản lý rủi ro là </w:t>
      </w:r>
      <w:r w:rsidRPr="009505C5">
        <w:rPr>
          <w:rStyle w:val="Strong"/>
          <w:rFonts w:ascii="Times New Roman" w:hAnsi="Times New Roman" w:cs="Times New Roman"/>
          <w:b w:val="0"/>
          <w:color w:val="000000" w:themeColor="text1"/>
          <w:sz w:val="28"/>
          <w:szCs w:val="28"/>
        </w:rPr>
        <w:t>phù hợp với chủ trương của Đảng tại Nghị quyết 59-NQ/TW</w:t>
      </w:r>
      <w:r w:rsidRPr="009505C5">
        <w:rPr>
          <w:rFonts w:ascii="Times New Roman" w:hAnsi="Times New Roman" w:cs="Times New Roman"/>
          <w:b/>
          <w:color w:val="000000" w:themeColor="text1"/>
          <w:sz w:val="28"/>
          <w:szCs w:val="28"/>
        </w:rPr>
        <w:t>.</w:t>
      </w:r>
    </w:p>
    <w:p w14:paraId="5740E6D1" w14:textId="77777777" w:rsidR="000968FA" w:rsidRDefault="000968FA" w:rsidP="000968FA">
      <w:pPr>
        <w:spacing w:line="324" w:lineRule="auto"/>
        <w:ind w:firstLine="567"/>
        <w:jc w:val="both"/>
        <w:rPr>
          <w:rFonts w:ascii="Times New Roman" w:hAnsi="Times New Roman" w:cs="Times New Roman"/>
          <w:color w:val="000000" w:themeColor="text1"/>
          <w:sz w:val="28"/>
          <w:szCs w:val="28"/>
        </w:rPr>
      </w:pPr>
      <w:r w:rsidRPr="009505C5">
        <w:rPr>
          <w:rFonts w:ascii="Times New Roman" w:hAnsi="Times New Roman" w:cs="Times New Roman"/>
          <w:color w:val="000000" w:themeColor="text1"/>
          <w:spacing w:val="-2"/>
          <w:sz w:val="28"/>
          <w:szCs w:val="28"/>
          <w:lang w:val="en-US"/>
        </w:rPr>
        <w:t>(</w:t>
      </w:r>
      <w:r>
        <w:rPr>
          <w:rFonts w:ascii="Times New Roman" w:hAnsi="Times New Roman" w:cs="Times New Roman"/>
          <w:color w:val="000000" w:themeColor="text1"/>
          <w:spacing w:val="-2"/>
          <w:sz w:val="28"/>
          <w:szCs w:val="28"/>
          <w:lang w:val="en-US"/>
        </w:rPr>
        <w:t>viii)</w:t>
      </w:r>
      <w:r w:rsidRPr="009505C5">
        <w:rPr>
          <w:rFonts w:ascii="Times New Roman" w:hAnsi="Times New Roman" w:cs="Times New Roman"/>
          <w:color w:val="000000" w:themeColor="text1"/>
          <w:spacing w:val="-2"/>
          <w:sz w:val="28"/>
          <w:szCs w:val="28"/>
        </w:rPr>
        <w:t xml:space="preserve"> Nghị quyết số 66-NQ/TW ngày 30/4/2025 của Bộ Chính trị về đổi mới công tác xây dựng và thi hành pháp luật đáp ứng yêu cầu phát triển đất nước trong kỷ nguyên mới</w:t>
      </w:r>
      <w:r w:rsidRPr="009505C5">
        <w:rPr>
          <w:rFonts w:ascii="Times New Roman" w:hAnsi="Times New Roman" w:cs="Times New Roman"/>
          <w:color w:val="000000" w:themeColor="text1"/>
          <w:spacing w:val="-2"/>
          <w:sz w:val="28"/>
          <w:szCs w:val="28"/>
          <w:lang w:val="en-US"/>
        </w:rPr>
        <w:t xml:space="preserve"> </w:t>
      </w:r>
      <w:r w:rsidRPr="009505C5">
        <w:rPr>
          <w:rFonts w:ascii="Times New Roman" w:hAnsi="Times New Roman" w:cs="Times New Roman"/>
          <w:color w:val="000000" w:themeColor="text1"/>
          <w:sz w:val="28"/>
          <w:szCs w:val="28"/>
        </w:rPr>
        <w:t xml:space="preserve">đặt ra yêu cầu đổi mới mạnh mẽ tư duy xây dựng pháp luật theo hướng vừa bảo đảm quản lý nhà nước, vừa kiến tạo phát triển, khuyến khích đổi mới sáng tạo và khắc phục tình trạng </w:t>
      </w:r>
      <w:r w:rsidRPr="009505C5">
        <w:rPr>
          <w:rFonts w:ascii="Times New Roman" w:hAnsi="Times New Roman" w:cs="Times New Roman"/>
          <w:i/>
          <w:color w:val="000000" w:themeColor="text1"/>
          <w:sz w:val="28"/>
          <w:szCs w:val="28"/>
        </w:rPr>
        <w:t>“không quản được thì cấm”</w:t>
      </w:r>
      <w:r w:rsidRPr="009505C5">
        <w:rPr>
          <w:rFonts w:ascii="Times New Roman" w:hAnsi="Times New Roman" w:cs="Times New Roman"/>
          <w:color w:val="000000" w:themeColor="text1"/>
          <w:sz w:val="28"/>
          <w:szCs w:val="28"/>
        </w:rPr>
        <w:t>; đồng thời yêu cầu hoàn thiện đồng bộ hệ thống pháp luật, nâng cao chất lượng, tính minh bạch và khả thi, gắn xây dựng với tổ chức thi hành và đẩy mạnh cải cách thủ tục hành chính.</w:t>
      </w:r>
    </w:p>
    <w:p w14:paraId="6FE3D3FD" w14:textId="77777777" w:rsidR="00854D30" w:rsidRDefault="00E12529" w:rsidP="00854D30">
      <w:pPr>
        <w:spacing w:line="324" w:lineRule="auto"/>
        <w:ind w:firstLine="567"/>
        <w:jc w:val="both"/>
        <w:rPr>
          <w:rFonts w:ascii="Times New Roman" w:eastAsia="SimSun" w:hAnsi="Times New Roman" w:cs="Times New Roman"/>
          <w:color w:val="FF0000"/>
          <w:spacing w:val="-2"/>
          <w:sz w:val="28"/>
          <w:szCs w:val="28"/>
          <w:lang w:val="nl-NL"/>
        </w:rPr>
      </w:pPr>
      <w:r>
        <w:rPr>
          <w:rFonts w:ascii="Times New Roman" w:eastAsia="SimSun" w:hAnsi="Times New Roman" w:cs="Times New Roman"/>
          <w:color w:val="FF0000"/>
          <w:spacing w:val="-2"/>
          <w:sz w:val="28"/>
          <w:szCs w:val="28"/>
          <w:lang w:val="nl-NL"/>
        </w:rPr>
        <w:t xml:space="preserve">Cụ thể, </w:t>
      </w:r>
      <w:r w:rsidRPr="00D27AB8">
        <w:rPr>
          <w:rFonts w:ascii="Times New Roman" w:eastAsia="SimSun" w:hAnsi="Times New Roman" w:cs="Times New Roman"/>
          <w:color w:val="FF0000"/>
          <w:spacing w:val="-2"/>
          <w:sz w:val="28"/>
          <w:szCs w:val="28"/>
          <w:lang w:val="nl-NL"/>
        </w:rPr>
        <w:t>Mục III.1</w:t>
      </w:r>
      <w:r w:rsidRPr="00D27AB8">
        <w:rPr>
          <w:rFonts w:ascii="Times New Roman" w:eastAsia="SimSun" w:hAnsi="Times New Roman" w:cs="Times New Roman"/>
          <w:color w:val="FF0000"/>
        </w:rPr>
        <w:t xml:space="preserve"> </w:t>
      </w:r>
      <w:r w:rsidRPr="00D27AB8">
        <w:rPr>
          <w:rFonts w:ascii="Times New Roman" w:eastAsia="SimSun" w:hAnsi="Times New Roman" w:cs="Times New Roman"/>
          <w:color w:val="FF0000"/>
          <w:spacing w:val="-2"/>
          <w:sz w:val="28"/>
          <w:szCs w:val="28"/>
          <w:lang w:val="nl-NL"/>
        </w:rPr>
        <w:t>Nghị quyết số 66-NQ/TW ngày 30/4/2025 của Bộ Chính trị về đổi mới công tác xây dựng và thi hành pháp luật đáp ứng yêu cầu phát triển đất nước trong kỷ nguyên mới đặt ra nhiệm vụ, giải pháp:</w:t>
      </w:r>
      <w:r w:rsidRPr="00D27AB8">
        <w:rPr>
          <w:rFonts w:ascii="Times New Roman" w:eastAsia="SimSun" w:hAnsi="Times New Roman" w:cs="Times New Roman"/>
          <w:color w:val="FF0000"/>
        </w:rPr>
        <w:t xml:space="preserve"> </w:t>
      </w:r>
      <w:r w:rsidRPr="00D27AB8">
        <w:rPr>
          <w:rFonts w:ascii="Times New Roman" w:eastAsia="SimSun" w:hAnsi="Times New Roman" w:cs="Times New Roman"/>
          <w:i/>
          <w:iCs/>
          <w:color w:val="FF0000"/>
          <w:spacing w:val="-2"/>
          <w:sz w:val="28"/>
          <w:szCs w:val="28"/>
          <w:lang w:val="nl-NL"/>
        </w:rPr>
        <w:t>“...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D27AB8">
        <w:rPr>
          <w:rFonts w:ascii="Times New Roman" w:eastAsia="SimSun" w:hAnsi="Times New Roman" w:cs="Times New Roman"/>
          <w:color w:val="FF0000"/>
          <w:spacing w:val="-2"/>
          <w:sz w:val="28"/>
          <w:szCs w:val="28"/>
          <w:lang w:val="nl-NL"/>
        </w:rPr>
        <w:t xml:space="preserve">; </w:t>
      </w:r>
    </w:p>
    <w:p w14:paraId="1248789D" w14:textId="77777777" w:rsidR="005E1042" w:rsidRDefault="00E12529" w:rsidP="00854D30">
      <w:pPr>
        <w:spacing w:line="324" w:lineRule="auto"/>
        <w:ind w:firstLine="567"/>
        <w:jc w:val="both"/>
        <w:rPr>
          <w:rFonts w:ascii="Times New Roman" w:hAnsi="Times New Roman" w:cs="Times New Roman"/>
          <w:color w:val="000000" w:themeColor="text1"/>
          <w:spacing w:val="-2"/>
          <w:sz w:val="28"/>
          <w:szCs w:val="28"/>
          <w:lang w:val="en-US"/>
        </w:rPr>
      </w:pPr>
      <w:r w:rsidRPr="00D27AB8">
        <w:rPr>
          <w:rFonts w:ascii="Times New Roman" w:eastAsia="SimSun" w:hAnsi="Times New Roman" w:cs="Times New Roman"/>
          <w:color w:val="FF0000"/>
          <w:spacing w:val="-2"/>
          <w:sz w:val="28"/>
          <w:szCs w:val="28"/>
          <w:lang w:val="nl-NL"/>
        </w:rPr>
        <w:t xml:space="preserve">Mục III.2 Nghị quyết </w:t>
      </w:r>
      <w:r w:rsidR="00DB38FE">
        <w:rPr>
          <w:rFonts w:ascii="Times New Roman" w:eastAsia="SimSun" w:hAnsi="Times New Roman" w:cs="Times New Roman"/>
          <w:color w:val="FF0000"/>
          <w:spacing w:val="-2"/>
          <w:sz w:val="28"/>
          <w:szCs w:val="28"/>
          <w:lang w:val="nl-NL"/>
        </w:rPr>
        <w:t xml:space="preserve">cũng </w:t>
      </w:r>
      <w:r w:rsidRPr="00D27AB8">
        <w:rPr>
          <w:rFonts w:ascii="Times New Roman" w:eastAsia="SimSun" w:hAnsi="Times New Roman" w:cs="Times New Roman"/>
          <w:color w:val="FF0000"/>
          <w:spacing w:val="-2"/>
          <w:sz w:val="28"/>
          <w:szCs w:val="28"/>
          <w:lang w:val="nl-NL"/>
        </w:rPr>
        <w:t>đặt ra nhiệm vụ, giải pháp: “</w:t>
      </w:r>
      <w:r w:rsidRPr="00D27AB8">
        <w:rPr>
          <w:rFonts w:ascii="Times New Roman" w:eastAsia="SimSun" w:hAnsi="Times New Roman" w:cs="Times New Roman"/>
          <w:i/>
          <w:color w:val="FF0000"/>
          <w:spacing w:val="-2"/>
          <w:sz w:val="28"/>
          <w:szCs w:val="28"/>
          <w:lang w:val="nl-NL"/>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r w:rsidR="00854D30">
        <w:rPr>
          <w:rFonts w:ascii="Times New Roman" w:eastAsia="SimSun" w:hAnsi="Times New Roman" w:cs="Times New Roman"/>
          <w:color w:val="FF0000"/>
          <w:spacing w:val="-2"/>
          <w:sz w:val="28"/>
          <w:szCs w:val="28"/>
          <w:lang w:val="nl-NL"/>
        </w:rPr>
        <w:t>”, đồng thời</w:t>
      </w:r>
      <w:r w:rsidR="000968FA" w:rsidRPr="009505C5">
        <w:rPr>
          <w:rFonts w:ascii="Times New Roman" w:hAnsi="Times New Roman" w:cs="Times New Roman"/>
          <w:color w:val="000000" w:themeColor="text1"/>
          <w:spacing w:val="-2"/>
          <w:sz w:val="28"/>
          <w:szCs w:val="28"/>
          <w:lang w:val="en-US"/>
        </w:rPr>
        <w:t xml:space="preserve"> </w:t>
      </w:r>
      <w:r w:rsidR="000968FA" w:rsidRPr="009505C5">
        <w:rPr>
          <w:rFonts w:ascii="Times New Roman" w:hAnsi="Times New Roman" w:cs="Times New Roman"/>
          <w:i/>
          <w:color w:val="000000" w:themeColor="text1"/>
          <w:spacing w:val="-2"/>
          <w:sz w:val="28"/>
          <w:szCs w:val="28"/>
          <w:lang w:val="en-US"/>
        </w:rPr>
        <w:t>“</w:t>
      </w:r>
      <w:r w:rsidR="000968FA" w:rsidRPr="009505C5">
        <w:rPr>
          <w:rFonts w:ascii="Times New Roman" w:hAnsi="Times New Roman" w:cs="Times New Roman"/>
          <w:i/>
          <w:color w:val="000000" w:themeColor="text1"/>
          <w:spacing w:val="-2"/>
          <w:sz w:val="28"/>
          <w:szCs w:val="28"/>
          <w:shd w:val="clear" w:color="auto" w:fill="FFFFFF"/>
        </w:rPr>
        <w:t>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R="000968FA" w:rsidRPr="009505C5">
        <w:rPr>
          <w:rFonts w:ascii="Times New Roman" w:hAnsi="Times New Roman" w:cs="Times New Roman"/>
          <w:i/>
          <w:color w:val="000000" w:themeColor="text1"/>
          <w:spacing w:val="-2"/>
          <w:sz w:val="28"/>
          <w:szCs w:val="28"/>
          <w:lang w:val="en-US"/>
        </w:rPr>
        <w:t>”</w:t>
      </w:r>
      <w:r w:rsidR="000968FA" w:rsidRPr="009505C5">
        <w:rPr>
          <w:rFonts w:ascii="Times New Roman" w:hAnsi="Times New Roman" w:cs="Times New Roman"/>
          <w:color w:val="000000" w:themeColor="text1"/>
          <w:spacing w:val="-2"/>
          <w:sz w:val="28"/>
          <w:szCs w:val="28"/>
          <w:lang w:val="en-US"/>
        </w:rPr>
        <w:t xml:space="preserve">. </w:t>
      </w:r>
    </w:p>
    <w:p w14:paraId="0147E180" w14:textId="77777777" w:rsidR="000968FA" w:rsidRPr="009505C5" w:rsidRDefault="000968FA" w:rsidP="000968FA">
      <w:pPr>
        <w:spacing w:line="324" w:lineRule="auto"/>
        <w:ind w:firstLine="567"/>
        <w:jc w:val="both"/>
        <w:rPr>
          <w:rFonts w:ascii="Times New Roman" w:hAnsi="Times New Roman" w:cs="Times New Roman"/>
          <w:color w:val="000000" w:themeColor="text1"/>
          <w:spacing w:val="-2"/>
          <w:sz w:val="28"/>
          <w:szCs w:val="28"/>
          <w:lang w:val="en-US"/>
        </w:rPr>
      </w:pPr>
      <w:r w:rsidRPr="009505C5">
        <w:rPr>
          <w:rFonts w:ascii="Times New Roman" w:hAnsi="Times New Roman" w:cs="Times New Roman"/>
          <w:color w:val="000000" w:themeColor="text1"/>
          <w:sz w:val="28"/>
          <w:szCs w:val="28"/>
        </w:rPr>
        <w:t>Trên cơ sở đó, việc xây dựng Luật Giao dịch hàng hóa phái sinh</w:t>
      </w:r>
      <w:r w:rsidR="002F7695">
        <w:rPr>
          <w:rFonts w:ascii="Times New Roman" w:hAnsi="Times New Roman" w:cs="Times New Roman"/>
          <w:color w:val="000000" w:themeColor="text1"/>
          <w:sz w:val="28"/>
          <w:szCs w:val="28"/>
          <w:lang w:val="en-US"/>
        </w:rPr>
        <w:t xml:space="preserve"> theo hướng </w:t>
      </w:r>
      <w:r w:rsidR="002F7695" w:rsidRPr="002F7695">
        <w:rPr>
          <w:rFonts w:ascii="Times New Roman" w:eastAsia="SimSun" w:hAnsi="Times New Roman" w:cs="Times New Roman"/>
          <w:iCs/>
          <w:color w:val="FF0000"/>
          <w:spacing w:val="-2"/>
          <w:sz w:val="28"/>
          <w:szCs w:val="28"/>
          <w:lang w:val="nl-NL"/>
        </w:rPr>
        <w:t>kiến tạo phát triển</w:t>
      </w:r>
      <w:r w:rsidRPr="002F7695">
        <w:rPr>
          <w:rFonts w:ascii="Times New Roman" w:hAnsi="Times New Roman" w:cs="Times New Roman"/>
          <w:color w:val="000000" w:themeColor="text1"/>
          <w:sz w:val="28"/>
          <w:szCs w:val="28"/>
        </w:rPr>
        <w:t>, bao gồm cơ chế thử nghiệm có kiểm soát, phát triển sản phẩm</w:t>
      </w:r>
      <w:r w:rsidRPr="009505C5">
        <w:rPr>
          <w:rFonts w:ascii="Times New Roman" w:hAnsi="Times New Roman" w:cs="Times New Roman"/>
          <w:color w:val="000000" w:themeColor="text1"/>
          <w:sz w:val="28"/>
          <w:szCs w:val="28"/>
        </w:rPr>
        <w:t xml:space="preserve"> mới và hoàn thiện cơ chế quản lý thị trường, là </w:t>
      </w:r>
      <w:r w:rsidRPr="009505C5">
        <w:rPr>
          <w:rStyle w:val="Strong"/>
          <w:rFonts w:ascii="Times New Roman" w:hAnsi="Times New Roman" w:cs="Times New Roman"/>
          <w:b w:val="0"/>
          <w:color w:val="000000" w:themeColor="text1"/>
          <w:sz w:val="28"/>
          <w:szCs w:val="28"/>
        </w:rPr>
        <w:t>phù hợp với chủ trương của Đảng tại Nghị quyết 66-NQ/TW</w:t>
      </w:r>
      <w:r w:rsidRPr="009505C5">
        <w:rPr>
          <w:rStyle w:val="Strong"/>
          <w:rFonts w:ascii="Times New Roman" w:hAnsi="Times New Roman" w:cs="Times New Roman"/>
          <w:b w:val="0"/>
          <w:color w:val="000000" w:themeColor="text1"/>
          <w:sz w:val="28"/>
          <w:szCs w:val="28"/>
          <w:lang w:val="en-US"/>
        </w:rPr>
        <w:t>.</w:t>
      </w:r>
    </w:p>
    <w:p w14:paraId="3DA2A366" w14:textId="77777777" w:rsidR="000968FA" w:rsidRPr="003814CB" w:rsidRDefault="000968FA" w:rsidP="000968FA">
      <w:pPr>
        <w:widowControl/>
        <w:spacing w:line="324" w:lineRule="auto"/>
        <w:ind w:firstLine="567"/>
        <w:jc w:val="both"/>
        <w:rPr>
          <w:rFonts w:ascii="Times New Roman" w:hAnsi="Times New Roman" w:cs="Times New Roman"/>
          <w:i/>
          <w:color w:val="000000" w:themeColor="text1"/>
          <w:spacing w:val="-2"/>
          <w:sz w:val="28"/>
          <w:szCs w:val="28"/>
          <w:lang w:val="en-US"/>
        </w:rPr>
      </w:pPr>
      <w:r w:rsidRPr="003814CB">
        <w:rPr>
          <w:rFonts w:ascii="Times New Roman" w:hAnsi="Times New Roman" w:cs="Times New Roman"/>
          <w:color w:val="000000" w:themeColor="text1"/>
          <w:spacing w:val="-2"/>
          <w:sz w:val="28"/>
          <w:szCs w:val="28"/>
          <w:lang w:val="en-US"/>
        </w:rPr>
        <w:t xml:space="preserve">(ix) </w:t>
      </w:r>
      <w:r w:rsidRPr="003814CB">
        <w:rPr>
          <w:rFonts w:ascii="Times New Roman" w:hAnsi="Times New Roman" w:cs="Times New Roman"/>
          <w:color w:val="000000" w:themeColor="text1"/>
          <w:spacing w:val="-2"/>
          <w:sz w:val="28"/>
          <w:szCs w:val="28"/>
        </w:rPr>
        <w:t>Nghị quyết số 68-NQ/TW ngày 04/5/2025 của Bộ Chính trị về phát triển kinh tế tư nhân</w:t>
      </w:r>
      <w:r w:rsidRPr="003814CB">
        <w:rPr>
          <w:rFonts w:ascii="Times New Roman" w:hAnsi="Times New Roman" w:cs="Times New Roman"/>
          <w:color w:val="000000" w:themeColor="text1"/>
          <w:spacing w:val="-2"/>
          <w:sz w:val="28"/>
          <w:szCs w:val="28"/>
          <w:lang w:val="en-US"/>
        </w:rPr>
        <w:t xml:space="preserve"> </w:t>
      </w:r>
      <w:r w:rsidRPr="003814CB">
        <w:rPr>
          <w:rFonts w:ascii="Times New Roman" w:hAnsi="Times New Roman" w:cs="Times New Roman"/>
          <w:color w:val="auto"/>
          <w:spacing w:val="-2"/>
          <w:sz w:val="28"/>
          <w:szCs w:val="28"/>
          <w:lang w:val="en-US" w:eastAsia="en-US"/>
        </w:rPr>
        <w:t xml:space="preserve">có những nội dung rất quyết liệt về cải cách thể chế, trong đó xác định các tỷ lệ cắt giảm cụ thể để giải phóng nguồn lực cho doanh nghiệp. Nghị quyết </w:t>
      </w:r>
      <w:r w:rsidRPr="003814CB">
        <w:rPr>
          <w:rFonts w:ascii="Times New Roman" w:hAnsi="Times New Roman" w:cs="Times New Roman"/>
          <w:color w:val="000000" w:themeColor="text1"/>
          <w:spacing w:val="-2"/>
          <w:sz w:val="28"/>
          <w:szCs w:val="28"/>
        </w:rPr>
        <w:t>xác định</w:t>
      </w:r>
      <w:r w:rsidRPr="003814CB">
        <w:rPr>
          <w:rFonts w:ascii="Times New Roman" w:hAnsi="Times New Roman" w:cs="Times New Roman"/>
          <w:color w:val="000000" w:themeColor="text1"/>
          <w:spacing w:val="-2"/>
          <w:sz w:val="28"/>
          <w:szCs w:val="28"/>
          <w:lang w:val="en-US"/>
        </w:rPr>
        <w:t xml:space="preserve">: </w:t>
      </w:r>
      <w:r w:rsidRPr="003814CB">
        <w:rPr>
          <w:rFonts w:ascii="Times New Roman" w:hAnsi="Times New Roman" w:cs="Times New Roman"/>
          <w:i/>
          <w:color w:val="000000" w:themeColor="text1"/>
          <w:spacing w:val="-2"/>
          <w:sz w:val="28"/>
          <w:szCs w:val="28"/>
          <w:lang w:val="en-US"/>
        </w:rPr>
        <w:t>“</w:t>
      </w:r>
      <w:r w:rsidRPr="003814CB">
        <w:rPr>
          <w:rFonts w:ascii="Times New Roman" w:hAnsi="Times New Roman" w:cs="Times New Roman"/>
          <w:i/>
          <w:color w:val="000000" w:themeColor="text1"/>
          <w:spacing w:val="-2"/>
          <w:sz w:val="28"/>
          <w:szCs w:val="28"/>
          <w:shd w:val="clear" w:color="auto" w:fill="FFFFFF"/>
        </w:rPr>
        <w:t>Trong nền kinh tế thị trường định hướng xã hội chủ nghĩa, kinh tế tư nhân là một động lực quan trọng nhất của nền kinh tế quốc gia</w:t>
      </w:r>
      <w:r w:rsidRPr="003814CB">
        <w:rPr>
          <w:rFonts w:ascii="Times New Roman" w:hAnsi="Times New Roman" w:cs="Times New Roman"/>
          <w:i/>
          <w:color w:val="000000" w:themeColor="text1"/>
          <w:spacing w:val="-2"/>
          <w:sz w:val="28"/>
          <w:szCs w:val="28"/>
          <w:lang w:val="en-US"/>
        </w:rPr>
        <w:t>”; “</w:t>
      </w:r>
      <w:r w:rsidRPr="003814CB">
        <w:rPr>
          <w:rFonts w:ascii="Times New Roman" w:hAnsi="Times New Roman" w:cs="Times New Roman"/>
          <w:i/>
          <w:color w:val="000000" w:themeColor="text1"/>
          <w:spacing w:val="-2"/>
          <w:sz w:val="28"/>
          <w:szCs w:val="28"/>
          <w:shd w:val="clear" w:color="auto" w:fill="FFFFFF"/>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3814CB">
        <w:rPr>
          <w:rFonts w:ascii="Times New Roman" w:hAnsi="Times New Roman" w:cs="Times New Roman"/>
          <w:i/>
          <w:color w:val="000000" w:themeColor="text1"/>
          <w:spacing w:val="-2"/>
          <w:sz w:val="28"/>
          <w:szCs w:val="28"/>
          <w:lang w:val="en-US"/>
        </w:rPr>
        <w:t>”</w:t>
      </w:r>
      <w:r w:rsidRPr="003814CB">
        <w:rPr>
          <w:rFonts w:ascii="Times New Roman" w:hAnsi="Times New Roman" w:cs="Times New Roman"/>
          <w:color w:val="000000" w:themeColor="text1"/>
          <w:spacing w:val="-2"/>
          <w:sz w:val="28"/>
          <w:szCs w:val="28"/>
          <w:lang w:val="en-US"/>
        </w:rPr>
        <w:t xml:space="preserve">; </w:t>
      </w:r>
      <w:r w:rsidRPr="003814CB">
        <w:rPr>
          <w:rFonts w:ascii="Times New Roman" w:hAnsi="Times New Roman" w:cs="Times New Roman"/>
          <w:color w:val="000000" w:themeColor="text1"/>
          <w:spacing w:val="-2"/>
          <w:sz w:val="28"/>
          <w:szCs w:val="28"/>
        </w:rPr>
        <w:t xml:space="preserve">đồng thời đặt ra yêu cầu </w:t>
      </w:r>
      <w:r w:rsidRPr="003814CB">
        <w:rPr>
          <w:rFonts w:ascii="Times New Roman" w:hAnsi="Times New Roman" w:cs="Times New Roman"/>
          <w:i/>
          <w:color w:val="000000" w:themeColor="text1"/>
          <w:spacing w:val="-2"/>
          <w:sz w:val="28"/>
          <w:szCs w:val="28"/>
          <w:lang w:val="en-US"/>
        </w:rPr>
        <w:t>“</w:t>
      </w:r>
      <w:r w:rsidRPr="003814CB">
        <w:rPr>
          <w:rFonts w:ascii="Times New Roman" w:hAnsi="Times New Roman" w:cs="Times New Roman"/>
          <w:i/>
          <w:color w:val="000000" w:themeColor="text1"/>
          <w:spacing w:val="-2"/>
          <w:sz w:val="28"/>
          <w:szCs w:val="28"/>
          <w:shd w:val="clear" w:color="auto" w:fill="FFFFFF"/>
        </w:rPr>
        <w:t>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w:t>
      </w:r>
      <w:r w:rsidRPr="003814CB">
        <w:rPr>
          <w:rFonts w:ascii="Times New Roman" w:hAnsi="Times New Roman" w:cs="Times New Roman"/>
          <w:i/>
          <w:color w:val="000000" w:themeColor="text1"/>
          <w:spacing w:val="-2"/>
          <w:sz w:val="28"/>
          <w:szCs w:val="28"/>
          <w:lang w:val="en-US"/>
        </w:rPr>
        <w:t xml:space="preserve">”. </w:t>
      </w:r>
    </w:p>
    <w:p w14:paraId="236346DD" w14:textId="77777777" w:rsidR="000968FA" w:rsidRPr="00E31EF0" w:rsidRDefault="000968FA" w:rsidP="000968FA">
      <w:pPr>
        <w:spacing w:line="324" w:lineRule="auto"/>
        <w:ind w:firstLine="567"/>
        <w:jc w:val="both"/>
        <w:rPr>
          <w:rFonts w:ascii="Times New Roman" w:hAnsi="Times New Roman" w:cs="Times New Roman"/>
          <w:color w:val="FF0000"/>
          <w:sz w:val="28"/>
          <w:szCs w:val="28"/>
          <w:lang w:val="en-US"/>
        </w:rPr>
      </w:pPr>
      <w:r w:rsidRPr="00E31EF0">
        <w:rPr>
          <w:rFonts w:ascii="Times New Roman" w:hAnsi="Times New Roman" w:cs="Times New Roman"/>
          <w:color w:val="FF0000"/>
          <w:sz w:val="28"/>
          <w:szCs w:val="28"/>
          <w:lang w:val="en-US"/>
        </w:rPr>
        <w:t xml:space="preserve">Theo đó, Nghị quyết đặt ra yêu cầu </w:t>
      </w:r>
      <w:r w:rsidRPr="00E31EF0">
        <w:rPr>
          <w:rFonts w:ascii="Times New Roman" w:hAnsi="Times New Roman" w:cs="Times New Roman"/>
          <w:i/>
          <w:color w:val="FF0000"/>
          <w:sz w:val="28"/>
          <w:szCs w:val="28"/>
          <w:lang w:val="en-US"/>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p>
    <w:p w14:paraId="32A2642D" w14:textId="77777777" w:rsidR="000968FA" w:rsidRPr="009505C5" w:rsidRDefault="00D5563B" w:rsidP="000968FA">
      <w:pPr>
        <w:spacing w:line="324" w:lineRule="auto"/>
        <w:ind w:firstLine="567"/>
        <w:jc w:val="both"/>
        <w:rPr>
          <w:rFonts w:ascii="Times New Roman" w:hAnsi="Times New Roman" w:cs="Times New Roman"/>
          <w:i/>
          <w:color w:val="000000" w:themeColor="text1"/>
          <w:sz w:val="28"/>
          <w:szCs w:val="28"/>
          <w:lang w:val="en-US" w:bidi="vi-VN"/>
        </w:rPr>
      </w:pPr>
      <w:r>
        <w:rPr>
          <w:rFonts w:ascii="Times New Roman" w:eastAsia="SimSun" w:hAnsi="Times New Roman" w:cs="Times New Roman"/>
          <w:color w:val="FF0000"/>
          <w:spacing w:val="-2"/>
          <w:sz w:val="28"/>
          <w:szCs w:val="28"/>
          <w:lang w:val="nl-NL"/>
        </w:rPr>
        <w:t xml:space="preserve">Theo đó, tại </w:t>
      </w:r>
      <w:r w:rsidRPr="00D27AB8">
        <w:rPr>
          <w:rFonts w:ascii="Times New Roman" w:eastAsia="SimSun" w:hAnsi="Times New Roman" w:cs="Times New Roman"/>
          <w:color w:val="FF0000"/>
          <w:spacing w:val="-2"/>
          <w:sz w:val="28"/>
          <w:szCs w:val="28"/>
          <w:lang w:val="nl-NL"/>
        </w:rPr>
        <w:t xml:space="preserve">Mục III.2.1 Nghị quyết số 68-NQ/TW đặt ra nhiệm vụ, giải pháp để đẩy mạnh cải cách, hoàn thiện, nâng cao chất lượng thể chế, chính sách, trong đó: </w:t>
      </w:r>
      <w:r w:rsidRPr="00D27AB8">
        <w:rPr>
          <w:rFonts w:ascii="Times New Roman" w:eastAsia="SimSun" w:hAnsi="Times New Roman" w:cs="Times New Roman"/>
          <w:i/>
          <w:iCs/>
          <w:color w:val="FF0000"/>
          <w:spacing w:val="-2"/>
          <w:sz w:val="28"/>
          <w:szCs w:val="28"/>
          <w:lang w:val="nl-NL"/>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 “xử lý nghiêm các hành vi làm hạn chế cạnh tranh, lạm dụng vị trí thống lĩnh, vị trí độc quyền và cạnh tranh không lành mạnh”</w:t>
      </w:r>
      <w:r w:rsidR="000F0BC8">
        <w:rPr>
          <w:rFonts w:ascii="Times New Roman" w:eastAsia="SimSun" w:hAnsi="Times New Roman" w:cs="Times New Roman"/>
          <w:color w:val="FF0000"/>
          <w:spacing w:val="-2"/>
          <w:sz w:val="28"/>
          <w:szCs w:val="28"/>
          <w:lang w:val="nl-NL"/>
        </w:rPr>
        <w:t xml:space="preserve">; </w:t>
      </w:r>
      <w:r w:rsidR="000968FA" w:rsidRPr="009505C5">
        <w:rPr>
          <w:rFonts w:ascii="Times New Roman" w:hAnsi="Times New Roman" w:cs="Times New Roman"/>
          <w:color w:val="000000" w:themeColor="text1"/>
          <w:sz w:val="28"/>
          <w:szCs w:val="28"/>
          <w:lang w:bidi="vi-VN"/>
        </w:rPr>
        <w:t>“</w:t>
      </w:r>
      <w:r w:rsidR="000968FA" w:rsidRPr="009505C5">
        <w:rPr>
          <w:rFonts w:ascii="Times New Roman" w:hAnsi="Times New Roman" w:cs="Times New Roman"/>
          <w:i/>
          <w:color w:val="000000" w:themeColor="text1"/>
          <w:sz w:val="28"/>
          <w:szCs w:val="28"/>
          <w:lang w:bidi="vi-VN"/>
        </w:rPr>
        <w:t>Đẩy mạnh phát triển thị trường trong nước, kích cầu tiêu dùng, đa dạng hoá các kênh phân phối, phát triển mạnh các nền tảng số, TMĐT; triển khai thực chất, hiệu quả Cuộc vận động "Người Việt Nam ưu tiên dùng hàng Việt Nam"</w:t>
      </w:r>
      <w:r w:rsidR="000968FA" w:rsidRPr="009505C5">
        <w:rPr>
          <w:rFonts w:ascii="Times New Roman" w:hAnsi="Times New Roman" w:cs="Times New Roman"/>
          <w:i/>
          <w:color w:val="000000" w:themeColor="text1"/>
          <w:sz w:val="28"/>
          <w:szCs w:val="28"/>
          <w:lang w:val="en-US" w:bidi="vi-VN"/>
        </w:rPr>
        <w:t>;</w:t>
      </w:r>
      <w:r w:rsidR="000968FA" w:rsidRPr="009505C5">
        <w:rPr>
          <w:rFonts w:ascii="Times New Roman" w:hAnsi="Times New Roman" w:cs="Times New Roman"/>
          <w:color w:val="000000" w:themeColor="text1"/>
          <w:sz w:val="28"/>
          <w:szCs w:val="28"/>
          <w:lang w:bidi="vi-VN"/>
        </w:rPr>
        <w:t xml:space="preserve"> </w:t>
      </w:r>
      <w:r w:rsidR="000968FA" w:rsidRPr="009505C5">
        <w:rPr>
          <w:rFonts w:ascii="Times New Roman" w:hAnsi="Times New Roman" w:cs="Times New Roman"/>
          <w:i/>
          <w:color w:val="000000" w:themeColor="text1"/>
          <w:sz w:val="28"/>
          <w:szCs w:val="28"/>
          <w:lang w:bidi="vi-VN"/>
        </w:rPr>
        <w:t>“Hoàn thiện khung pháp lý cho các mô hình kinh tế mới, kinh doanh dựa trên công nghệ và nền tảng số, đặc biệt là công nghệ tài chính, trí tuệ nhân tạo, tài sản ảo, tiền ảo, tài sản mã hoá, tiền mã hoá, TMĐT...</w:t>
      </w:r>
      <w:r w:rsidR="000968FA" w:rsidRPr="009505C5">
        <w:rPr>
          <w:rFonts w:ascii="Times New Roman" w:hAnsi="Times New Roman" w:cs="Times New Roman"/>
          <w:i/>
          <w:color w:val="000000" w:themeColor="text1"/>
          <w:sz w:val="28"/>
          <w:szCs w:val="28"/>
          <w:lang w:val="en-US" w:bidi="vi-VN"/>
        </w:rPr>
        <w:t>”.</w:t>
      </w:r>
    </w:p>
    <w:p w14:paraId="1AE9EEA9" w14:textId="77777777" w:rsidR="000968FA" w:rsidRPr="009505C5" w:rsidRDefault="000968FA" w:rsidP="000968FA">
      <w:pPr>
        <w:spacing w:line="324" w:lineRule="auto"/>
        <w:ind w:firstLine="567"/>
        <w:jc w:val="both"/>
        <w:rPr>
          <w:rFonts w:ascii="Times New Roman" w:hAnsi="Times New Roman" w:cs="Times New Roman"/>
          <w:i/>
          <w:color w:val="FF0000"/>
          <w:sz w:val="28"/>
          <w:szCs w:val="28"/>
          <w:lang w:val="en-US" w:bidi="vi-VN"/>
        </w:rPr>
      </w:pPr>
      <w:r w:rsidRPr="009505C5">
        <w:rPr>
          <w:rFonts w:ascii="Times New Roman" w:hAnsi="Times New Roman" w:cs="Times New Roman"/>
          <w:sz w:val="28"/>
          <w:szCs w:val="28"/>
        </w:rPr>
        <w:t xml:space="preserve">Trên cơ sở đó, việc xây dựng Luật Giao dịch hàng hóa phái sinh nhằm mở rộng chủ thể tham gia thị trường, phát triển sản phẩm mới, hoàn thiện cơ chế quản lý và tạo điều kiện thuận lợi cho doanh nghiệp là </w:t>
      </w:r>
      <w:r w:rsidRPr="009505C5">
        <w:rPr>
          <w:rStyle w:val="Strong"/>
          <w:rFonts w:ascii="Times New Roman" w:hAnsi="Times New Roman" w:cs="Times New Roman"/>
          <w:b w:val="0"/>
          <w:sz w:val="28"/>
          <w:szCs w:val="28"/>
        </w:rPr>
        <w:t>phù hợp với chủ trương của Đảng tại Nghị quyết 68-NQ/TW</w:t>
      </w:r>
      <w:r w:rsidRPr="009505C5">
        <w:rPr>
          <w:rFonts w:ascii="Times New Roman" w:hAnsi="Times New Roman" w:cs="Times New Roman"/>
          <w:b/>
          <w:sz w:val="28"/>
          <w:szCs w:val="28"/>
        </w:rPr>
        <w:t>.</w:t>
      </w:r>
    </w:p>
    <w:p w14:paraId="1B759AD8" w14:textId="77777777" w:rsidR="000968FA" w:rsidRPr="004609CF" w:rsidRDefault="000968FA" w:rsidP="000968FA">
      <w:pPr>
        <w:spacing w:line="324" w:lineRule="auto"/>
        <w:ind w:firstLine="567"/>
        <w:jc w:val="both"/>
        <w:rPr>
          <w:rFonts w:ascii="Times New Roman" w:hAnsi="Times New Roman" w:cs="Times New Roman"/>
          <w:color w:val="000000" w:themeColor="text1"/>
          <w:sz w:val="28"/>
          <w:szCs w:val="28"/>
        </w:rPr>
      </w:pPr>
      <w:r w:rsidRPr="004609CF">
        <w:rPr>
          <w:rFonts w:ascii="Times New Roman" w:eastAsia="Arial Unicode MS" w:hAnsi="Times New Roman" w:cs="Times New Roman"/>
          <w:color w:val="000000" w:themeColor="text1"/>
          <w:sz w:val="28"/>
          <w:szCs w:val="28"/>
        </w:rPr>
        <w:t>(</w:t>
      </w:r>
      <w:r w:rsidRPr="004609CF">
        <w:rPr>
          <w:rFonts w:ascii="Times New Roman" w:eastAsia="Arial Unicode MS" w:hAnsi="Times New Roman" w:cs="Times New Roman"/>
          <w:color w:val="000000" w:themeColor="text1"/>
          <w:sz w:val="28"/>
          <w:szCs w:val="28"/>
          <w:lang w:val="en-US"/>
        </w:rPr>
        <w:t>x</w:t>
      </w:r>
      <w:r w:rsidRPr="004609CF">
        <w:rPr>
          <w:rFonts w:ascii="Times New Roman" w:eastAsia="Arial Unicode MS" w:hAnsi="Times New Roman" w:cs="Times New Roman"/>
          <w:color w:val="000000" w:themeColor="text1"/>
          <w:sz w:val="28"/>
          <w:szCs w:val="28"/>
        </w:rPr>
        <w:t>)</w:t>
      </w:r>
      <w:r w:rsidRPr="004609CF">
        <w:rPr>
          <w:rFonts w:ascii="Times New Roman" w:eastAsia="Arial Unicode MS" w:hAnsi="Times New Roman" w:cs="Times New Roman"/>
          <w:i/>
          <w:color w:val="000000" w:themeColor="text1"/>
          <w:sz w:val="28"/>
          <w:szCs w:val="28"/>
        </w:rPr>
        <w:t xml:space="preserve"> </w:t>
      </w:r>
      <w:r w:rsidRPr="004609CF">
        <w:rPr>
          <w:rFonts w:ascii="Times New Roman" w:hAnsi="Times New Roman" w:cs="Times New Roman"/>
          <w:color w:val="000000" w:themeColor="text1"/>
          <w:sz w:val="28"/>
          <w:szCs w:val="28"/>
        </w:rPr>
        <w:t xml:space="preserve">Nghị quyết 79-NQ/TW ngày 06/01/2026 của Bộ Chính trị về phát triển kinh tế nhà nước chỉ ra hạn chế, bất cập của kinh tế nhà nước: </w:t>
      </w:r>
      <w:r w:rsidRPr="004609CF">
        <w:rPr>
          <w:rFonts w:ascii="Times New Roman" w:hAnsi="Times New Roman" w:cs="Times New Roman"/>
          <w:i/>
          <w:color w:val="000000" w:themeColor="text1"/>
          <w:sz w:val="28"/>
          <w:szCs w:val="28"/>
        </w:rPr>
        <w:t>“Quản lý, khai thác và sử dụng nhiều nguồn lực, tài sản của Nhà nước chưa thực sự hiệu quả, chưa gắn với yêu cầu hạch toán kinh tế đầy đủ, còn lãng phí, thất thoát, chưa thể hiện rõ vai trò chủ đạo, chi phối trong nền kinh tế quốc dân”.</w:t>
      </w:r>
      <w:r w:rsidRPr="004609CF">
        <w:rPr>
          <w:rFonts w:ascii="Times New Roman" w:hAnsi="Times New Roman" w:cs="Times New Roman"/>
          <w:color w:val="000000" w:themeColor="text1"/>
          <w:sz w:val="28"/>
          <w:szCs w:val="28"/>
        </w:rPr>
        <w:t xml:space="preserve"> Và một trong những nguyên nhân của hạn chế, bất cập là: </w:t>
      </w:r>
      <w:r w:rsidRPr="004609CF">
        <w:rPr>
          <w:rFonts w:ascii="Times New Roman" w:hAnsi="Times New Roman" w:cs="Times New Roman"/>
          <w:i/>
          <w:color w:val="000000" w:themeColor="text1"/>
          <w:sz w:val="28"/>
          <w:szCs w:val="28"/>
        </w:rPr>
        <w:t>“chưa giải quyết hợp lý mối quan hệ giữa Nhà nước – thị trường – xã hội; thể chế pháp luật chưa đồng bộ, còn vướng mắc, bất cập”.</w:t>
      </w:r>
    </w:p>
    <w:p w14:paraId="09C214F5" w14:textId="77777777" w:rsidR="000968FA" w:rsidRPr="004609CF" w:rsidRDefault="000968FA" w:rsidP="000968FA">
      <w:pPr>
        <w:spacing w:line="324" w:lineRule="auto"/>
        <w:ind w:firstLine="567"/>
        <w:jc w:val="both"/>
        <w:rPr>
          <w:rFonts w:ascii="Times New Roman" w:hAnsi="Times New Roman" w:cs="Times New Roman"/>
          <w:color w:val="000000" w:themeColor="text1"/>
          <w:sz w:val="28"/>
          <w:szCs w:val="28"/>
        </w:rPr>
      </w:pPr>
      <w:r w:rsidRPr="004609CF">
        <w:rPr>
          <w:rFonts w:ascii="Times New Roman" w:hAnsi="Times New Roman" w:cs="Times New Roman"/>
          <w:color w:val="000000" w:themeColor="text1"/>
          <w:sz w:val="28"/>
          <w:szCs w:val="28"/>
        </w:rPr>
        <w:t xml:space="preserve">Nghị quyết xác định các quan điểm: </w:t>
      </w:r>
      <w:r w:rsidRPr="004609CF">
        <w:rPr>
          <w:rFonts w:ascii="Times New Roman" w:hAnsi="Times New Roman" w:cs="Times New Roman"/>
          <w:i/>
          <w:color w:val="000000" w:themeColor="text1"/>
          <w:sz w:val="28"/>
          <w:szCs w:val="28"/>
        </w:rPr>
        <w:t>“Kinh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p>
    <w:p w14:paraId="75AAAF3A" w14:textId="77777777" w:rsidR="000968FA" w:rsidRPr="004609CF" w:rsidRDefault="000968FA" w:rsidP="000968FA">
      <w:pPr>
        <w:spacing w:line="324" w:lineRule="auto"/>
        <w:ind w:firstLine="567"/>
        <w:jc w:val="both"/>
        <w:rPr>
          <w:rFonts w:ascii="Times New Roman" w:hAnsi="Times New Roman" w:cs="Times New Roman"/>
          <w:i/>
          <w:color w:val="000000" w:themeColor="text1"/>
          <w:spacing w:val="-2"/>
          <w:sz w:val="28"/>
          <w:szCs w:val="28"/>
        </w:rPr>
      </w:pPr>
      <w:r w:rsidRPr="004609CF">
        <w:rPr>
          <w:rFonts w:ascii="Times New Roman" w:hAnsi="Times New Roman" w:cs="Times New Roman"/>
          <w:i/>
          <w:color w:val="000000" w:themeColor="text1"/>
          <w:spacing w:val="-2"/>
          <w:sz w:val="28"/>
          <w:szCs w:val="28"/>
        </w:rPr>
        <w:t>“Các nguồn lực kinh tế nhà nước phải được rà soát, thống kê, đánh giá, hạch toán đầy đủ theo nguyên tắc thị trường, gắn với các mục tiêu phát triển kinh tế - xã hội, bảo đảm quốc phòng, an ninh. Khơi thông các điểm nghẽn, giải phóng nguồn lực; quản lý, khai thác, sử dụng hiệu quả, chống thất thoát, lãng phí”;</w:t>
      </w:r>
    </w:p>
    <w:p w14:paraId="30113510" w14:textId="77777777" w:rsidR="000968FA" w:rsidRPr="004609CF" w:rsidRDefault="000968FA" w:rsidP="000968FA">
      <w:pPr>
        <w:spacing w:line="324" w:lineRule="auto"/>
        <w:ind w:firstLine="567"/>
        <w:jc w:val="both"/>
        <w:rPr>
          <w:rFonts w:ascii="Times New Roman" w:hAnsi="Times New Roman" w:cs="Times New Roman"/>
          <w:i/>
          <w:color w:val="000000" w:themeColor="text1"/>
          <w:sz w:val="28"/>
          <w:szCs w:val="28"/>
        </w:rPr>
      </w:pPr>
      <w:r w:rsidRPr="004609CF">
        <w:rPr>
          <w:rFonts w:ascii="Times New Roman" w:hAnsi="Times New Roman" w:cs="Times New Roman"/>
          <w:i/>
          <w:color w:val="000000" w:themeColor="text1"/>
          <w:sz w:val="28"/>
          <w:szCs w:val="28"/>
        </w:rPr>
        <w:t>“Đánh giá tác động và phân tích lợi ích – chi phí xã hội của đầu tư nguồn lực vật chất của Nhà nước theo thông lệ quốc tế. Giải quyết tốt mối quan hệ giữa Nhà nước – thị trường – xã hội. Tách bạch việc sử dụng nguồn lực nhà nước trong cung cấp hàng hóa, dịch vụ công, thực hiện nhiệm vụ chính trị với các hoạt động kinh doanh”.</w:t>
      </w:r>
    </w:p>
    <w:p w14:paraId="1F2D7D5B" w14:textId="77777777" w:rsidR="000968FA" w:rsidRPr="004609CF" w:rsidRDefault="000968FA" w:rsidP="000968FA">
      <w:pPr>
        <w:spacing w:line="324" w:lineRule="auto"/>
        <w:ind w:firstLine="567"/>
        <w:jc w:val="both"/>
        <w:rPr>
          <w:rFonts w:ascii="Times New Roman" w:hAnsi="Times New Roman" w:cs="Times New Roman"/>
          <w:i/>
          <w:color w:val="000000" w:themeColor="text1"/>
          <w:sz w:val="28"/>
          <w:szCs w:val="28"/>
        </w:rPr>
      </w:pPr>
      <w:r w:rsidRPr="004609CF">
        <w:rPr>
          <w:rFonts w:ascii="Times New Roman" w:hAnsi="Times New Roman" w:cs="Times New Roman"/>
          <w:color w:val="000000" w:themeColor="text1"/>
          <w:sz w:val="28"/>
          <w:szCs w:val="28"/>
        </w:rPr>
        <w:t xml:space="preserve">Trên cơ sở đó, Nghị quyết đã xác định một số nhiệm vụ, giải pháp chung: </w:t>
      </w:r>
      <w:r w:rsidRPr="004609CF">
        <w:rPr>
          <w:rFonts w:ascii="Times New Roman" w:hAnsi="Times New Roman" w:cs="Times New Roman"/>
          <w:i/>
          <w:color w:val="000000" w:themeColor="text1"/>
          <w:sz w:val="28"/>
          <w:szCs w:val="28"/>
        </w:rPr>
        <w:t>“Hoàn thiện hệ thống pháp luật đồng bộ, minh bạch, kịp thời tháo gỡ các điểm nghẽn, nút thắt về thể chế”; “phân định rõ chức năng sở hữu, chức năng quản lý kinh tế, chức năng thực hiện các nhiệm vụ chính trị, nhiệm vụ không vì mục tiêu lợi nhuận với chức năng kinh doanh”;</w:t>
      </w:r>
    </w:p>
    <w:p w14:paraId="2F2EDE08" w14:textId="77777777" w:rsidR="000968FA" w:rsidRPr="004609CF" w:rsidRDefault="000968FA" w:rsidP="000968FA">
      <w:pPr>
        <w:pStyle w:val="NormalWeb"/>
        <w:tabs>
          <w:tab w:val="left" w:pos="993"/>
        </w:tabs>
        <w:spacing w:before="0" w:beforeAutospacing="0" w:after="0" w:afterAutospacing="0" w:line="324" w:lineRule="auto"/>
        <w:ind w:firstLine="567"/>
        <w:jc w:val="both"/>
        <w:rPr>
          <w:color w:val="000000" w:themeColor="text1"/>
          <w:sz w:val="28"/>
          <w:szCs w:val="28"/>
        </w:rPr>
      </w:pPr>
      <w:r w:rsidRPr="004609CF">
        <w:rPr>
          <w:i/>
          <w:color w:val="000000" w:themeColor="text1"/>
          <w:sz w:val="28"/>
          <w:szCs w:val="28"/>
        </w:rPr>
        <w:t>“Nghiên cứu xây dựng cơ chế đặc thù trong mua, bán, nhập, xuất, chuyển đổi mục đích, luân chuyển hàng dự trữ quốc gia để chủ động, linh hoạt, kịp thời, bảo đảm yêu cầu trong mọi tình huống. Có cơ chế khuyến khích các doanh nghiệp tham gia một số hoạt động dự trữ quốc gia theo nguyên tắc thị trường”.</w:t>
      </w:r>
    </w:p>
    <w:p w14:paraId="3408A7CF" w14:textId="77777777" w:rsidR="0039722A" w:rsidRPr="005A0643" w:rsidRDefault="000968FA" w:rsidP="0039722A">
      <w:pPr>
        <w:spacing w:line="324" w:lineRule="auto"/>
        <w:ind w:firstLine="567"/>
        <w:jc w:val="both"/>
        <w:rPr>
          <w:rFonts w:ascii="Times New Roman" w:hAnsi="Times New Roman" w:cs="Times New Roman"/>
          <w:i/>
          <w:color w:val="FF0000"/>
          <w:sz w:val="28"/>
          <w:szCs w:val="28"/>
          <w:lang w:val="en-US"/>
        </w:rPr>
      </w:pPr>
      <w:r w:rsidRPr="00B04712">
        <w:rPr>
          <w:rFonts w:ascii="Times New Roman" w:hAnsi="Times New Roman" w:cs="Times New Roman"/>
          <w:color w:val="000000" w:themeColor="text1"/>
          <w:sz w:val="28"/>
          <w:szCs w:val="28"/>
          <w:lang w:val="en-US"/>
        </w:rPr>
        <w:t>(xi)</w:t>
      </w:r>
      <w:r w:rsidRPr="00B04712">
        <w:rPr>
          <w:rFonts w:ascii="Times New Roman" w:hAnsi="Times New Roman" w:cs="Times New Roman"/>
          <w:color w:val="000000" w:themeColor="text1"/>
          <w:sz w:val="28"/>
          <w:szCs w:val="28"/>
        </w:rPr>
        <w:t xml:space="preserve"> Kết luận số 09-KL/TW ngày 10/3/2026 của Bộ Chính trị về hoàn thiện cấu trúc hệ thống pháp luật VN đáp ứng yêu cầu phát triển đất nước trong k</w:t>
      </w:r>
      <w:r w:rsidR="00E5534D">
        <w:rPr>
          <w:rFonts w:ascii="Times New Roman" w:hAnsi="Times New Roman" w:cs="Times New Roman"/>
          <w:color w:val="000000" w:themeColor="text1"/>
          <w:sz w:val="28"/>
          <w:szCs w:val="28"/>
        </w:rPr>
        <w:t>ỷ nguyên mới đặt ra định hướng</w:t>
      </w:r>
      <w:r w:rsidR="00AE03B9">
        <w:rPr>
          <w:rFonts w:ascii="Times New Roman" w:eastAsia="SimSun" w:hAnsi="Times New Roman" w:cs="Times New Roman"/>
          <w:color w:val="FF0000"/>
          <w:spacing w:val="-2"/>
          <w:sz w:val="28"/>
          <w:szCs w:val="28"/>
          <w:lang w:val="nl-NL"/>
        </w:rPr>
        <w:t xml:space="preserve">: </w:t>
      </w:r>
      <w:r w:rsidR="0039722A" w:rsidRPr="00D27AB8">
        <w:rPr>
          <w:rFonts w:ascii="Times New Roman" w:eastAsia="SimSun" w:hAnsi="Times New Roman" w:cs="Times New Roman"/>
          <w:color w:val="FF0000"/>
          <w:spacing w:val="-2"/>
          <w:sz w:val="28"/>
          <w:szCs w:val="28"/>
          <w:lang w:val="nl-NL"/>
        </w:rPr>
        <w:t>“</w:t>
      </w:r>
      <w:r w:rsidR="0039722A" w:rsidRPr="00D27AB8">
        <w:rPr>
          <w:rFonts w:ascii="Times New Roman" w:eastAsia="SimSun" w:hAnsi="Times New Roman" w:cs="Times New Roman"/>
          <w:i/>
          <w:color w:val="FF0000"/>
          <w:spacing w:val="-2"/>
          <w:sz w:val="28"/>
          <w:szCs w:val="28"/>
          <w:lang w:val="nl-NL"/>
        </w:rPr>
        <w:t>Các quy phạm pháp luật điều chỉnh quan hệ giữa các chủ thể là các cá nhân, tổ chức không mang quyền lực nhà nước (quy phạm pháp luật tư) được thiết kế theo hướng chủ yếu đặt ra khung pháp lý mang tính nguyên tắc; các nội dung cụ thể để các chủ thể tự thoả thuận trên cơ sở nhu cầu, lợi ích, quyền tự định đoạt, tự chịu trách nhiệm của mình trên tinh thần không vi phạm điều cấm của luật, phát huy tính năng động, sáng tạo của người dân, doanh nghiệp, tạo động lực quan trọng để huy động mọi nguồn lực, khơi dậy mọi tiềm năng phục vụ phát triển đất nước</w:t>
      </w:r>
      <w:r w:rsidR="0039722A" w:rsidRPr="00D27AB8">
        <w:rPr>
          <w:rFonts w:ascii="Times New Roman" w:eastAsia="SimSun" w:hAnsi="Times New Roman" w:cs="Times New Roman"/>
          <w:color w:val="FF0000"/>
          <w:spacing w:val="-2"/>
          <w:sz w:val="28"/>
          <w:szCs w:val="28"/>
          <w:lang w:val="nl-NL"/>
        </w:rPr>
        <w:t>”.</w:t>
      </w:r>
    </w:p>
    <w:p w14:paraId="4B1A6DF1" w14:textId="77777777" w:rsidR="000968FA" w:rsidRPr="00B04712" w:rsidRDefault="00AE03B9" w:rsidP="000968FA">
      <w:pPr>
        <w:spacing w:line="324" w:lineRule="auto"/>
        <w:ind w:firstLine="567"/>
        <w:jc w:val="both"/>
        <w:rPr>
          <w:rFonts w:ascii="Times New Roman" w:hAnsi="Times New Roman" w:cs="Times New Roman"/>
          <w:i/>
          <w:color w:val="000000" w:themeColor="text1"/>
          <w:sz w:val="28"/>
          <w:szCs w:val="28"/>
        </w:rPr>
      </w:pPr>
      <w:r w:rsidRPr="00AE03B9">
        <w:rPr>
          <w:rFonts w:ascii="Times New Roman" w:hAnsi="Times New Roman" w:cs="Times New Roman"/>
          <w:color w:val="FF0000"/>
          <w:sz w:val="28"/>
          <w:szCs w:val="28"/>
          <w:lang w:val="en-US"/>
        </w:rPr>
        <w:t xml:space="preserve">Theo đó, </w:t>
      </w:r>
      <w:r w:rsidR="00E5534D" w:rsidRPr="00AE03B9">
        <w:rPr>
          <w:rFonts w:ascii="Times New Roman" w:hAnsi="Times New Roman" w:cs="Times New Roman"/>
          <w:color w:val="FF0000"/>
          <w:sz w:val="28"/>
          <w:szCs w:val="28"/>
          <w:lang w:val="en-US"/>
        </w:rPr>
        <w:t>Mục 2.2 đặt ra yêu cầu</w:t>
      </w:r>
      <w:r w:rsidR="00E5534D" w:rsidRPr="00E5534D">
        <w:rPr>
          <w:rFonts w:ascii="Times New Roman" w:hAnsi="Times New Roman" w:cs="Times New Roman"/>
          <w:color w:val="FF0000"/>
          <w:sz w:val="28"/>
          <w:szCs w:val="28"/>
          <w:lang w:val="en-US"/>
        </w:rPr>
        <w:t xml:space="preserve">: </w:t>
      </w:r>
      <w:r w:rsidR="000968FA" w:rsidRPr="00B04712">
        <w:rPr>
          <w:rFonts w:ascii="Times New Roman" w:hAnsi="Times New Roman" w:cs="Times New Roman"/>
          <w:i/>
          <w:color w:val="000000" w:themeColor="text1"/>
          <w:sz w:val="28"/>
          <w:szCs w:val="28"/>
        </w:rPr>
        <w:t>“Đẩy mạnh việc hoàn thiện quy định pháp luật phục vụ kiến tạo phát triển, phát huy vai trò dẫn dắt, “đi trước mở đường” của pháp luật, đưa thể chế, pháp luật trở thành lợi thế cạnh tranh. 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w:t>
      </w:r>
    </w:p>
    <w:p w14:paraId="4FF883CD" w14:textId="77777777" w:rsidR="000968FA" w:rsidRPr="00447C62" w:rsidRDefault="0039722A" w:rsidP="000968FA">
      <w:pPr>
        <w:spacing w:line="324" w:lineRule="auto"/>
        <w:ind w:firstLine="567"/>
        <w:jc w:val="both"/>
        <w:rPr>
          <w:rFonts w:ascii="Times New Roman" w:hAnsi="Times New Roman" w:cs="Times New Roman"/>
          <w:color w:val="000000" w:themeColor="text1"/>
          <w:sz w:val="28"/>
          <w:szCs w:val="28"/>
          <w:lang w:val="en-US"/>
        </w:rPr>
      </w:pPr>
      <w:r w:rsidRPr="00447C62">
        <w:rPr>
          <w:rFonts w:ascii="Times New Roman" w:hAnsi="Times New Roman" w:cs="Times New Roman"/>
          <w:iCs/>
          <w:color w:val="000000" w:themeColor="text1"/>
          <w:sz w:val="28"/>
          <w:szCs w:val="28"/>
          <w:lang w:val="en-US"/>
        </w:rPr>
        <w:t xml:space="preserve"> </w:t>
      </w:r>
      <w:r w:rsidR="000968FA" w:rsidRPr="00447C62">
        <w:rPr>
          <w:rFonts w:ascii="Times New Roman" w:hAnsi="Times New Roman" w:cs="Times New Roman"/>
          <w:iCs/>
          <w:color w:val="000000" w:themeColor="text1"/>
          <w:sz w:val="28"/>
          <w:szCs w:val="28"/>
          <w:lang w:val="en-US"/>
        </w:rPr>
        <w:t xml:space="preserve">(xii) </w:t>
      </w:r>
      <w:r w:rsidR="000968FA" w:rsidRPr="00447C62">
        <w:rPr>
          <w:rFonts w:ascii="Times New Roman" w:hAnsi="Times New Roman" w:cs="Times New Roman"/>
          <w:color w:val="000000" w:themeColor="text1"/>
          <w:sz w:val="28"/>
          <w:szCs w:val="28"/>
          <w:lang w:val="en-US"/>
        </w:rPr>
        <w:t>Kết luận số 18-KL/TW ngày 02/4/2026 của Ban Chấp hành Trung ương Đảng khóa XIV về Kế hoạch phát triển kinh tế - xã hội giai đoạn 2026–2030 đã tiếp tục cụ thể hóa các định hướng này, đồng thời đặt ra yêu cầu cao hơn đối với việc hoàn thiện thể chế và phát triển các công cụ thị trường hiện đại. Theo đó, Đảng nhấn mạnh yêu cầu hoàn thiện đồng bộ, hiện đại thể chế phát triển, khẩn trương tháo gỡ các rào cản, điểm nghẽn; đồng thời chuyển mạnh phương thức quản lý nhà nước từ “tiền kiểm” sang “hậu kiểm” gắn với tăng cường giám sát. Đây là cơ sở quan trọng để xây dựng khuôn khổ pháp lý đối với thị trường giao dịch hàng hóa phái sinh theo hướng vừa tạo điều kiện phát triển, vừa bảo đảm kiểm soát rủi ro.</w:t>
      </w:r>
    </w:p>
    <w:p w14:paraId="0BE533BB" w14:textId="77777777" w:rsidR="000968FA" w:rsidRDefault="000968FA" w:rsidP="000968FA">
      <w:pPr>
        <w:spacing w:line="324" w:lineRule="auto"/>
        <w:ind w:firstLine="567"/>
        <w:jc w:val="both"/>
        <w:rPr>
          <w:rFonts w:ascii="Times New Roman" w:hAnsi="Times New Roman" w:cs="Times New Roman"/>
          <w:color w:val="000000" w:themeColor="text1"/>
          <w:sz w:val="28"/>
          <w:szCs w:val="28"/>
          <w:lang w:val="en-US"/>
        </w:rPr>
      </w:pPr>
      <w:r w:rsidRPr="00447C62">
        <w:rPr>
          <w:rFonts w:ascii="Times New Roman" w:hAnsi="Times New Roman" w:cs="Times New Roman"/>
          <w:color w:val="000000" w:themeColor="text1"/>
          <w:sz w:val="28"/>
          <w:szCs w:val="28"/>
          <w:lang w:val="en-US"/>
        </w:rPr>
        <w:t>Kết luận số 18-KL/TW đồng thời xác định định hướng phát triển thị trường tài chính theo hướng hiện đại, đa dạng hóa các kênh dẫn vốn và phát triển các sản phẩm tài chính theo thông lệ quốc tế; phát triển thị trường trong nước gắn với tổ chức sản xuất theo chuỗi giá trị; thúc đẩy các mô hình kinh tế mới, kinh tế số và tài sản số; đồng thời bảo đảm ổn định kinh tế vĩ mô, kiểm soát lạm phát và an ninh kinh tế. Những định hướng này đặt ra yêu cầu khách quan phải phát triển các công cụ phòng ngừa rủi ro giá và cơ chế hình thành giá minh bạch, trong đó thị trường hàng hóa phái sinh là một cấu phần quan trọng.</w:t>
      </w:r>
    </w:p>
    <w:p w14:paraId="72FE41C1" w14:textId="77777777" w:rsidR="007D42C1" w:rsidRPr="00531AB5" w:rsidRDefault="004609CF" w:rsidP="000968FA">
      <w:pPr>
        <w:spacing w:line="324" w:lineRule="auto"/>
        <w:ind w:firstLine="567"/>
        <w:jc w:val="both"/>
        <w:rPr>
          <w:rFonts w:ascii="Times New Roman" w:hAnsi="Times New Roman" w:cs="Times New Roman"/>
          <w:color w:val="FF0000"/>
          <w:sz w:val="28"/>
          <w:szCs w:val="28"/>
          <w:shd w:val="clear" w:color="auto" w:fill="FFFFFF"/>
          <w:lang w:val="en-US"/>
        </w:rPr>
      </w:pPr>
      <w:r w:rsidRPr="00531AB5">
        <w:rPr>
          <w:rFonts w:ascii="Times New Roman" w:hAnsi="Times New Roman" w:cs="Times New Roman"/>
          <w:color w:val="FF0000"/>
          <w:sz w:val="28"/>
          <w:szCs w:val="28"/>
          <w:lang w:val="nl-NL"/>
        </w:rPr>
        <w:t>(xiii) Kết luận số 207-KL/TW ngày 10/11/2025 của Ban Bí thư về tiếp tục thực hiện Chỉ thị số 30-CT/TW ngày 22/01/2019 của Ban Bí thư Trung ương Đảng của Ban Bí thư về tăng cường sự lãnh đạo của Đảng và trách nhiệm quản lý của Nhà nước đối với công tác bảo vệ quyền lợi của người tiêu dùng</w:t>
      </w:r>
      <w:r w:rsidR="000E3228" w:rsidRPr="00531AB5">
        <w:rPr>
          <w:rFonts w:ascii="Times New Roman" w:hAnsi="Times New Roman" w:cs="Times New Roman"/>
          <w:color w:val="FF0000"/>
          <w:sz w:val="28"/>
          <w:szCs w:val="28"/>
          <w:lang w:val="nl-NL"/>
        </w:rPr>
        <w:t xml:space="preserve"> chỉ ra một số </w:t>
      </w:r>
      <w:r w:rsidR="000E3228" w:rsidRPr="00531AB5">
        <w:rPr>
          <w:rFonts w:ascii="Times New Roman" w:hAnsi="Times New Roman" w:cs="Times New Roman"/>
          <w:color w:val="FF0000"/>
          <w:sz w:val="28"/>
          <w:szCs w:val="28"/>
          <w:shd w:val="clear" w:color="auto" w:fill="FFFFFF"/>
        </w:rPr>
        <w:t>tồn tại một số hạn chế, yếu kém</w:t>
      </w:r>
      <w:r w:rsidR="000E3228" w:rsidRPr="00531AB5">
        <w:rPr>
          <w:rFonts w:ascii="Times New Roman" w:hAnsi="Times New Roman" w:cs="Times New Roman"/>
          <w:color w:val="FF0000"/>
          <w:sz w:val="28"/>
          <w:szCs w:val="28"/>
          <w:shd w:val="clear" w:color="auto" w:fill="FFFFFF"/>
          <w:lang w:val="en-US"/>
        </w:rPr>
        <w:t xml:space="preserve"> s</w:t>
      </w:r>
      <w:r w:rsidR="000E3228" w:rsidRPr="00531AB5">
        <w:rPr>
          <w:rFonts w:ascii="Times New Roman" w:hAnsi="Times New Roman" w:cs="Times New Roman"/>
          <w:color w:val="FF0000"/>
          <w:sz w:val="28"/>
          <w:szCs w:val="28"/>
          <w:shd w:val="clear" w:color="auto" w:fill="FFFFFF"/>
        </w:rPr>
        <w:t>au hơn 5 năm thực hiện Chỉ thị số 30-CT/TW</w:t>
      </w:r>
      <w:r w:rsidR="000E3228" w:rsidRPr="00531AB5">
        <w:rPr>
          <w:rFonts w:ascii="Times New Roman" w:hAnsi="Times New Roman" w:cs="Times New Roman"/>
          <w:color w:val="FF0000"/>
          <w:sz w:val="28"/>
          <w:szCs w:val="28"/>
          <w:shd w:val="clear" w:color="auto" w:fill="FFFFFF"/>
          <w:lang w:val="en-US"/>
        </w:rPr>
        <w:t>: “</w:t>
      </w:r>
      <w:r w:rsidR="000E3228" w:rsidRPr="00531AB5">
        <w:rPr>
          <w:rFonts w:ascii="Times New Roman" w:hAnsi="Times New Roman" w:cs="Times New Roman"/>
          <w:color w:val="FF0000"/>
          <w:sz w:val="28"/>
          <w:szCs w:val="28"/>
          <w:shd w:val="clear" w:color="auto" w:fill="FFFFFF"/>
        </w:rPr>
        <w:t>Cơ chế pháp lý, thể chế thực thi bảo vệ quyền lợi của người tiêu dùng chưa toàn diện, đầy đủ; chưa phân định rõ trách nhiệm, cơ chế phối hợp của các bộ, ngành, địa phương, cơ quan chức năng; một số nội dung chưa theo kịp thực tiễn phát triển trong các lĩnh vực mới như thương mại điện tử, kinh tế số.</w:t>
      </w:r>
      <w:r w:rsidR="000E3228" w:rsidRPr="00531AB5">
        <w:rPr>
          <w:rFonts w:ascii="Times New Roman" w:hAnsi="Times New Roman" w:cs="Times New Roman"/>
          <w:color w:val="FF0000"/>
          <w:sz w:val="28"/>
          <w:szCs w:val="28"/>
          <w:shd w:val="clear" w:color="auto" w:fill="FFFFFF"/>
          <w:lang w:val="en-US"/>
        </w:rPr>
        <w:t xml:space="preserve"> </w:t>
      </w:r>
      <w:r w:rsidR="000E3228" w:rsidRPr="00531AB5">
        <w:rPr>
          <w:rFonts w:ascii="Times New Roman" w:hAnsi="Times New Roman" w:cs="Times New Roman"/>
          <w:color w:val="FF0000"/>
          <w:sz w:val="28"/>
          <w:szCs w:val="28"/>
          <w:shd w:val="clear" w:color="auto" w:fill="FFFFFF"/>
        </w:rPr>
        <w:t>Công tác quản lý nhà nước ở một số địa bàn, đơn vị, nhất là tổ chức mang tính liên ngành còn nhiều bất cập; chưa huy động hiệu quả nguồn lực xã hội tham gia bảo vệ quyền lợi của người tiêu dùng;</w:t>
      </w:r>
      <w:r w:rsidR="000E3228" w:rsidRPr="00531AB5">
        <w:rPr>
          <w:rFonts w:ascii="Times New Roman" w:hAnsi="Times New Roman" w:cs="Times New Roman"/>
          <w:color w:val="FF0000"/>
          <w:sz w:val="28"/>
          <w:szCs w:val="28"/>
          <w:shd w:val="clear" w:color="auto" w:fill="FFFFFF"/>
          <w:lang w:val="en-US"/>
        </w:rPr>
        <w:t>”</w:t>
      </w:r>
    </w:p>
    <w:p w14:paraId="1F2D8B7E" w14:textId="77777777" w:rsidR="000E3228" w:rsidRPr="00531AB5" w:rsidRDefault="000E3228" w:rsidP="000E3228">
      <w:pPr>
        <w:spacing w:line="324" w:lineRule="auto"/>
        <w:ind w:firstLine="567"/>
        <w:jc w:val="both"/>
        <w:rPr>
          <w:rFonts w:ascii="Times New Roman" w:hAnsi="Times New Roman" w:cs="Times New Roman"/>
          <w:color w:val="FF0000"/>
          <w:sz w:val="28"/>
          <w:szCs w:val="28"/>
          <w:lang w:val="en-US"/>
        </w:rPr>
      </w:pPr>
      <w:r w:rsidRPr="00531AB5">
        <w:rPr>
          <w:rFonts w:ascii="Times New Roman" w:hAnsi="Times New Roman" w:cs="Times New Roman"/>
          <w:color w:val="FF0000"/>
          <w:sz w:val="28"/>
          <w:szCs w:val="28"/>
          <w:shd w:val="clear" w:color="auto" w:fill="FFFFFF"/>
          <w:lang w:val="en-US"/>
        </w:rPr>
        <w:t xml:space="preserve">Trên cơ sở đó, Kết luận </w:t>
      </w:r>
      <w:r w:rsidRPr="00531AB5">
        <w:rPr>
          <w:rFonts w:ascii="Times New Roman" w:hAnsi="Times New Roman" w:cs="Times New Roman"/>
          <w:color w:val="FF0000"/>
          <w:sz w:val="28"/>
          <w:szCs w:val="28"/>
          <w:lang w:val="nl-NL"/>
        </w:rPr>
        <w:t xml:space="preserve">số 207-KL/TW </w:t>
      </w:r>
      <w:r w:rsidR="00911C03" w:rsidRPr="00531AB5">
        <w:rPr>
          <w:rFonts w:ascii="Times New Roman" w:hAnsi="Times New Roman" w:cs="Times New Roman"/>
          <w:color w:val="FF0000"/>
          <w:sz w:val="28"/>
          <w:szCs w:val="28"/>
          <w:lang w:val="nl-NL"/>
        </w:rPr>
        <w:t xml:space="preserve">đặt ra yêu cầu </w:t>
      </w:r>
      <w:r w:rsidR="00911C03" w:rsidRPr="00531AB5">
        <w:rPr>
          <w:rFonts w:ascii="Times New Roman" w:hAnsi="Times New Roman" w:cs="Times New Roman"/>
          <w:color w:val="FF0000"/>
          <w:sz w:val="28"/>
          <w:szCs w:val="28"/>
          <w:shd w:val="clear" w:color="auto" w:fill="FFFFFF"/>
        </w:rPr>
        <w:t>thực hiện một số nhiệm vụ trọng tâm</w:t>
      </w:r>
      <w:r w:rsidR="009466F9" w:rsidRPr="00531AB5">
        <w:rPr>
          <w:rFonts w:ascii="Times New Roman" w:hAnsi="Times New Roman" w:cs="Times New Roman"/>
          <w:color w:val="FF0000"/>
          <w:sz w:val="28"/>
          <w:szCs w:val="28"/>
          <w:shd w:val="clear" w:color="auto" w:fill="FFFFFF"/>
          <w:lang w:val="en-US"/>
        </w:rPr>
        <w:t>, trong đó</w:t>
      </w:r>
      <w:r w:rsidR="00911C03" w:rsidRPr="00531AB5">
        <w:rPr>
          <w:rFonts w:ascii="Times New Roman" w:hAnsi="Times New Roman" w:cs="Times New Roman"/>
          <w:color w:val="FF0000"/>
          <w:sz w:val="28"/>
          <w:szCs w:val="28"/>
          <w:shd w:val="clear" w:color="auto" w:fill="FFFFFF"/>
        </w:rPr>
        <w:t>:</w:t>
      </w:r>
      <w:r w:rsidR="00911C03" w:rsidRPr="00531AB5">
        <w:rPr>
          <w:rFonts w:ascii="Times New Roman" w:hAnsi="Times New Roman" w:cs="Times New Roman"/>
          <w:color w:val="FF0000"/>
          <w:sz w:val="28"/>
          <w:szCs w:val="28"/>
          <w:shd w:val="clear" w:color="auto" w:fill="FFFFFF"/>
          <w:lang w:val="en-US"/>
        </w:rPr>
        <w:t xml:space="preserve"> </w:t>
      </w:r>
      <w:r w:rsidR="00911C03" w:rsidRPr="00531AB5">
        <w:rPr>
          <w:rFonts w:ascii="Times New Roman" w:hAnsi="Times New Roman" w:cs="Times New Roman"/>
          <w:i/>
          <w:color w:val="FF0000"/>
          <w:sz w:val="28"/>
          <w:szCs w:val="28"/>
          <w:shd w:val="clear" w:color="auto" w:fill="FFFFFF"/>
          <w:lang w:val="en-US"/>
        </w:rPr>
        <w:t>“</w:t>
      </w:r>
      <w:bookmarkStart w:id="0" w:name="dieu_1"/>
      <w:r w:rsidR="00911C03" w:rsidRPr="00531AB5">
        <w:rPr>
          <w:rFonts w:ascii="Times New Roman" w:hAnsi="Times New Roman" w:cs="Times New Roman"/>
          <w:i/>
          <w:color w:val="FF0000"/>
          <w:sz w:val="28"/>
          <w:szCs w:val="28"/>
          <w:shd w:val="clear" w:color="auto" w:fill="FFFFFF"/>
        </w:rPr>
        <w:t>Khẩn trương rà soát, thể chế hóa đầy đủ, kịp thời các chủ trương, định hướng mới của Đảng vào hệ thống văn bản pháp luật về bảo vệ quyền lợi của người tiêu dùng và các văn bản pháp luật chuyên ngành khác có liên quan (Luật Bảo vệ quyền lợi người tiêu dùng; Luật Chất lượng sản phẩm, hàng hóa; Luật Tiêu chuẩn và quy chuẩn kỹ thuật; Luật An toàn thực phẩm; Luật Giao dịch điện tử; Luật Xử lý vi phạm hành chính,... và các văn bản hướng dẫn thi hành) nhằm bảo đảm tính hệ thống, đồng bộ, toàn diện, hiệu quả, khắc phục triệt để những khoảng trống pháp lý, đáp ứng xu thế phát triển hiện đại, số hóa và hội nhập quốc tế.</w:t>
      </w:r>
      <w:bookmarkEnd w:id="0"/>
      <w:r w:rsidR="00911C03" w:rsidRPr="00531AB5">
        <w:rPr>
          <w:rFonts w:ascii="Times New Roman" w:hAnsi="Times New Roman" w:cs="Times New Roman"/>
          <w:i/>
          <w:color w:val="FF0000"/>
          <w:sz w:val="28"/>
          <w:szCs w:val="28"/>
          <w:shd w:val="clear" w:color="auto" w:fill="FFFFFF"/>
          <w:lang w:val="en-US"/>
        </w:rPr>
        <w:t>”</w:t>
      </w:r>
    </w:p>
    <w:p w14:paraId="314D1659" w14:textId="77777777" w:rsidR="004609CF" w:rsidRPr="00531AB5" w:rsidRDefault="009466F9" w:rsidP="000968FA">
      <w:pPr>
        <w:spacing w:line="324" w:lineRule="auto"/>
        <w:ind w:firstLine="567"/>
        <w:jc w:val="both"/>
        <w:rPr>
          <w:rFonts w:ascii="Times New Roman" w:hAnsi="Times New Roman" w:cs="Times New Roman"/>
          <w:color w:val="FF0000"/>
          <w:sz w:val="28"/>
          <w:szCs w:val="28"/>
          <w:lang w:val="en-US"/>
        </w:rPr>
      </w:pPr>
      <w:r w:rsidRPr="00531AB5">
        <w:rPr>
          <w:rFonts w:ascii="Times New Roman" w:hAnsi="Times New Roman" w:cs="Times New Roman"/>
          <w:color w:val="FF0000"/>
          <w:sz w:val="28"/>
          <w:szCs w:val="28"/>
          <w:lang w:val="en-US"/>
        </w:rPr>
        <w:t>Như vậy, K</w:t>
      </w:r>
      <w:r w:rsidRPr="00531AB5">
        <w:rPr>
          <w:rFonts w:ascii="Times New Roman" w:hAnsi="Times New Roman" w:cs="Times New Roman"/>
          <w:color w:val="FF0000"/>
          <w:sz w:val="28"/>
          <w:szCs w:val="28"/>
        </w:rPr>
        <w:t xml:space="preserve">ết luận </w:t>
      </w:r>
      <w:r w:rsidRPr="00531AB5">
        <w:rPr>
          <w:rFonts w:ascii="Times New Roman" w:hAnsi="Times New Roman" w:cs="Times New Roman"/>
          <w:color w:val="FF0000"/>
          <w:sz w:val="28"/>
          <w:szCs w:val="28"/>
          <w:lang w:val="nl-NL"/>
        </w:rPr>
        <w:t>số 207-KL/TW</w:t>
      </w:r>
      <w:r w:rsidRPr="00531AB5">
        <w:rPr>
          <w:rFonts w:ascii="Times New Roman" w:hAnsi="Times New Roman" w:cs="Times New Roman"/>
          <w:color w:val="FF0000"/>
          <w:sz w:val="28"/>
          <w:szCs w:val="28"/>
        </w:rPr>
        <w:t xml:space="preserve"> đánh giá hệ thống pháp luật hiện hành còn chưa theo kịp thực tiễn phát triển của thương mại điện tử, kinh tế số v</w:t>
      </w:r>
      <w:r w:rsidR="00FD66E1" w:rsidRPr="00531AB5">
        <w:rPr>
          <w:rFonts w:ascii="Times New Roman" w:hAnsi="Times New Roman" w:cs="Times New Roman"/>
          <w:color w:val="FF0000"/>
          <w:sz w:val="28"/>
          <w:szCs w:val="28"/>
        </w:rPr>
        <w:t>à các phương thức giao dịch mới</w:t>
      </w:r>
      <w:r w:rsidR="00FD66E1" w:rsidRPr="00531AB5">
        <w:rPr>
          <w:rFonts w:ascii="Times New Roman" w:hAnsi="Times New Roman" w:cs="Times New Roman"/>
          <w:color w:val="FF0000"/>
          <w:sz w:val="28"/>
          <w:szCs w:val="28"/>
          <w:lang w:val="en-US"/>
        </w:rPr>
        <w:t>, do đó cần  t</w:t>
      </w:r>
      <w:r w:rsidR="00FD66E1" w:rsidRPr="00531AB5">
        <w:rPr>
          <w:rFonts w:ascii="Times New Roman" w:hAnsi="Times New Roman" w:cs="Times New Roman"/>
          <w:color w:val="FF0000"/>
          <w:sz w:val="28"/>
          <w:szCs w:val="28"/>
        </w:rPr>
        <w:t>iếp tục hoàn thiện thể chế, cơ chế quản lý nhà nước đối với các phương thức giao dịch hàng hóa hiện đại, bảo đảm tính minh bạch, khả năng giám sát và bảo vệ quyền lợi các chủ thể tham gia thị trường</w:t>
      </w:r>
      <w:r w:rsidR="00FD66E1" w:rsidRPr="00531AB5">
        <w:rPr>
          <w:rFonts w:ascii="Times New Roman" w:hAnsi="Times New Roman" w:cs="Times New Roman"/>
          <w:color w:val="FF0000"/>
          <w:sz w:val="28"/>
          <w:szCs w:val="28"/>
          <w:lang w:val="en-US"/>
        </w:rPr>
        <w:t xml:space="preserve">. </w:t>
      </w:r>
    </w:p>
    <w:p w14:paraId="755F294C" w14:textId="77777777" w:rsidR="000968FA" w:rsidRPr="00AA123D" w:rsidRDefault="000968FA" w:rsidP="000968FA">
      <w:pPr>
        <w:widowControl/>
        <w:shd w:val="clear" w:color="auto" w:fill="FFFFFF"/>
        <w:spacing w:line="324" w:lineRule="auto"/>
        <w:ind w:firstLine="567"/>
        <w:jc w:val="both"/>
        <w:rPr>
          <w:rFonts w:ascii="Times New Roman" w:hAnsi="Times New Roman" w:cs="Times New Roman"/>
          <w:color w:val="FF0000"/>
          <w:spacing w:val="-4"/>
          <w:sz w:val="28"/>
          <w:szCs w:val="28"/>
        </w:rPr>
      </w:pPr>
      <w:r w:rsidRPr="00AA123D">
        <w:rPr>
          <w:rFonts w:ascii="Times New Roman" w:hAnsi="Times New Roman" w:cs="Times New Roman"/>
          <w:b/>
          <w:color w:val="FF0000"/>
          <w:spacing w:val="-4"/>
          <w:sz w:val="28"/>
          <w:szCs w:val="28"/>
          <w:u w:val="single"/>
          <w:lang w:val="en-US" w:eastAsia="en-US"/>
        </w:rPr>
        <w:t>Nhận xét</w:t>
      </w:r>
      <w:r w:rsidRPr="00AA123D">
        <w:rPr>
          <w:rFonts w:ascii="Times New Roman" w:hAnsi="Times New Roman" w:cs="Times New Roman"/>
          <w:color w:val="FF0000"/>
          <w:spacing w:val="-4"/>
          <w:sz w:val="28"/>
          <w:szCs w:val="28"/>
          <w:lang w:val="en-US" w:eastAsia="en-US"/>
        </w:rPr>
        <w:t xml:space="preserve">: </w:t>
      </w:r>
      <w:r w:rsidR="00C651E7" w:rsidRPr="00AA123D">
        <w:rPr>
          <w:rFonts w:ascii="Times New Roman" w:hAnsi="Times New Roman" w:cs="Times New Roman"/>
          <w:color w:val="FF0000"/>
          <w:sz w:val="28"/>
          <w:szCs w:val="28"/>
        </w:rPr>
        <w:t>13 văn bản của Đảng</w:t>
      </w:r>
      <w:r w:rsidRPr="00AA123D">
        <w:rPr>
          <w:rFonts w:ascii="Times New Roman" w:hAnsi="Times New Roman" w:cs="Times New Roman"/>
          <w:color w:val="FF0000"/>
          <w:spacing w:val="-4"/>
          <w:sz w:val="28"/>
          <w:szCs w:val="28"/>
          <w:lang w:val="en-US" w:eastAsia="en-US"/>
        </w:rPr>
        <w:t xml:space="preserve"> nêu trên là những chủ trương, định hướng lớn, chỉ đạo quan trọng, đặt ra yêu cầu phải tiếp tục hoàn thiện thể chế để p</w:t>
      </w:r>
      <w:r w:rsidRPr="00AA123D">
        <w:rPr>
          <w:rFonts w:ascii="Times New Roman" w:eastAsia="Arial Unicode MS" w:hAnsi="Times New Roman" w:cs="Times New Roman"/>
          <w:color w:val="FF0000"/>
          <w:spacing w:val="-4"/>
          <w:sz w:val="28"/>
          <w:szCs w:val="28"/>
        </w:rPr>
        <w:t>hát triển thị trường hàng hoá, dịch vụ theo</w:t>
      </w:r>
      <w:r w:rsidRPr="00AA123D">
        <w:rPr>
          <w:rFonts w:ascii="Times New Roman" w:eastAsia="Arial Unicode MS" w:hAnsi="Times New Roman" w:cs="Times New Roman"/>
          <w:color w:val="FF0000"/>
          <w:spacing w:val="-4"/>
          <w:sz w:val="28"/>
          <w:szCs w:val="28"/>
          <w:lang w:val="en-US"/>
        </w:rPr>
        <w:t xml:space="preserve"> hướng</w:t>
      </w:r>
      <w:r w:rsidRPr="00AA123D">
        <w:rPr>
          <w:rFonts w:ascii="Times New Roman" w:eastAsia="Arial Unicode MS" w:hAnsi="Times New Roman" w:cs="Times New Roman"/>
          <w:color w:val="FF0000"/>
          <w:spacing w:val="-4"/>
          <w:sz w:val="28"/>
          <w:szCs w:val="28"/>
        </w:rPr>
        <w:t xml:space="preserve"> văn minh, hiện đại,</w:t>
      </w:r>
      <w:r w:rsidRPr="00AA123D">
        <w:rPr>
          <w:rFonts w:ascii="Times New Roman" w:eastAsia="Arial Unicode MS" w:hAnsi="Times New Roman" w:cs="Times New Roman"/>
          <w:color w:val="FF0000"/>
          <w:spacing w:val="-4"/>
          <w:sz w:val="28"/>
          <w:szCs w:val="28"/>
          <w:lang w:val="en-US"/>
        </w:rPr>
        <w:t xml:space="preserve"> </w:t>
      </w:r>
      <w:r w:rsidRPr="00AA123D">
        <w:rPr>
          <w:rFonts w:ascii="Times New Roman" w:hAnsi="Times New Roman" w:cs="Times New Roman"/>
          <w:color w:val="FF0000"/>
          <w:spacing w:val="-4"/>
          <w:sz w:val="28"/>
          <w:szCs w:val="28"/>
          <w:lang w:val="en-US" w:eastAsia="en-US"/>
        </w:rPr>
        <w:t xml:space="preserve">đáp ứng yêu cầu phát triển của nền kinh tế và tăng cường hội nhập quốc tế. </w:t>
      </w:r>
      <w:r w:rsidRPr="00AA123D">
        <w:rPr>
          <w:rFonts w:ascii="Times New Roman" w:hAnsi="Times New Roman" w:cs="Times New Roman"/>
          <w:color w:val="FF0000"/>
          <w:spacing w:val="-4"/>
          <w:sz w:val="28"/>
          <w:szCs w:val="28"/>
          <w:lang w:val="en-US"/>
        </w:rPr>
        <w:t>Đặc biệt</w:t>
      </w:r>
      <w:r w:rsidRPr="00AA123D">
        <w:rPr>
          <w:rFonts w:ascii="Times New Roman" w:hAnsi="Times New Roman" w:cs="Times New Roman"/>
          <w:color w:val="FF0000"/>
          <w:spacing w:val="-4"/>
          <w:sz w:val="28"/>
          <w:szCs w:val="28"/>
        </w:rPr>
        <w:t xml:space="preserve">, việc hoàn thiện khung pháp lý cho thị trường giao dịch hàng hóa phái sinh là </w:t>
      </w:r>
      <w:r w:rsidRPr="00AA123D">
        <w:rPr>
          <w:rFonts w:ascii="Times New Roman" w:hAnsi="Times New Roman" w:cs="Times New Roman"/>
          <w:color w:val="FF0000"/>
          <w:spacing w:val="-4"/>
          <w:sz w:val="28"/>
          <w:szCs w:val="28"/>
          <w:lang w:val="en-US"/>
        </w:rPr>
        <w:t>yêu cầu cấp</w:t>
      </w:r>
      <w:r w:rsidRPr="00AA123D">
        <w:rPr>
          <w:rFonts w:ascii="Times New Roman" w:hAnsi="Times New Roman" w:cs="Times New Roman"/>
          <w:color w:val="FF0000"/>
          <w:spacing w:val="-4"/>
          <w:sz w:val="28"/>
          <w:szCs w:val="28"/>
        </w:rPr>
        <w:t xml:space="preserve"> thiết, </w:t>
      </w:r>
      <w:r w:rsidR="00634D36" w:rsidRPr="00AA123D">
        <w:rPr>
          <w:rFonts w:ascii="Times New Roman" w:hAnsi="Times New Roman" w:cs="Times New Roman"/>
          <w:color w:val="FF0000"/>
          <w:spacing w:val="-4"/>
          <w:sz w:val="28"/>
          <w:szCs w:val="28"/>
          <w:lang w:val="nl-NL"/>
        </w:rPr>
        <w:t xml:space="preserve">nhằm thể chế hóa đầy đủ và phù hợp với các định hướng đã đề ra, </w:t>
      </w:r>
      <w:r w:rsidR="00634D36" w:rsidRPr="00AA123D">
        <w:rPr>
          <w:rFonts w:ascii="Times New Roman" w:hAnsi="Times New Roman" w:cs="Times New Roman"/>
          <w:color w:val="FF0000"/>
          <w:spacing w:val="-4"/>
          <w:w w:val="95"/>
          <w:sz w:val="28"/>
          <w:szCs w:val="28"/>
          <w:lang w:val="nl-NL"/>
        </w:rPr>
        <w:t xml:space="preserve">đảm bảo tính đột phá, chiến lược, </w:t>
      </w:r>
      <w:r w:rsidRPr="00AA123D">
        <w:rPr>
          <w:rFonts w:ascii="Times New Roman" w:hAnsi="Times New Roman" w:cs="Times New Roman"/>
          <w:color w:val="FF0000"/>
          <w:spacing w:val="-4"/>
          <w:sz w:val="28"/>
          <w:szCs w:val="28"/>
        </w:rPr>
        <w:t xml:space="preserve">góp phần phân bổ nguồn lực hiệu quả, phòng ngừa rủi ro và hỗ trợ doanh nghiệp, qua đó đóng góp vào mục tiêu tăng trưởng nhanh và bền vững. </w:t>
      </w:r>
    </w:p>
    <w:p w14:paraId="5EC04810" w14:textId="77777777" w:rsidR="00AA123D" w:rsidRPr="00AA123D" w:rsidRDefault="00C651E7" w:rsidP="000968FA">
      <w:pPr>
        <w:widowControl/>
        <w:shd w:val="clear" w:color="auto" w:fill="FFFFFF"/>
        <w:spacing w:line="324" w:lineRule="auto"/>
        <w:ind w:firstLine="567"/>
        <w:jc w:val="both"/>
        <w:rPr>
          <w:rFonts w:ascii="Times New Roman" w:hAnsi="Times New Roman" w:cs="Times New Roman"/>
          <w:color w:val="FF0000"/>
          <w:sz w:val="28"/>
          <w:szCs w:val="28"/>
        </w:rPr>
      </w:pPr>
      <w:r w:rsidRPr="00AA123D">
        <w:rPr>
          <w:rFonts w:ascii="Times New Roman" w:hAnsi="Times New Roman" w:cs="Times New Roman"/>
          <w:color w:val="FF0000"/>
          <w:sz w:val="28"/>
          <w:szCs w:val="28"/>
          <w:lang w:val="en-US"/>
        </w:rPr>
        <w:t xml:space="preserve">Qua rà soát, </w:t>
      </w:r>
      <w:r w:rsidR="0036640B" w:rsidRPr="00AA123D">
        <w:rPr>
          <w:rFonts w:ascii="Times New Roman" w:hAnsi="Times New Roman" w:cs="Times New Roman"/>
          <w:color w:val="FF0000"/>
          <w:sz w:val="28"/>
          <w:szCs w:val="28"/>
        </w:rPr>
        <w:t xml:space="preserve">có thể xác định các chủ trương, định hướng lớn cần được thể chế hóa trong Luật Giao dịch hàng hóa phái sinh gồm: (i) </w:t>
      </w:r>
      <w:r w:rsidRPr="00AA123D">
        <w:rPr>
          <w:rFonts w:ascii="Times New Roman" w:hAnsi="Times New Roman" w:cs="Times New Roman"/>
          <w:color w:val="FF0000"/>
          <w:sz w:val="28"/>
          <w:szCs w:val="28"/>
          <w:lang w:val="en-US"/>
        </w:rPr>
        <w:t>H</w:t>
      </w:r>
      <w:r w:rsidR="0036640B" w:rsidRPr="00AA123D">
        <w:rPr>
          <w:rFonts w:ascii="Times New Roman" w:hAnsi="Times New Roman" w:cs="Times New Roman"/>
          <w:color w:val="FF0000"/>
          <w:sz w:val="28"/>
          <w:szCs w:val="28"/>
        </w:rPr>
        <w:t xml:space="preserve">oàn thiện thể chế kinh tế thị trường định hướng xã hội chủ nghĩa và phát triển đồng bộ các loại thị trường; (ii) </w:t>
      </w:r>
      <w:r w:rsidRPr="00AA123D">
        <w:rPr>
          <w:rFonts w:ascii="Times New Roman" w:hAnsi="Times New Roman" w:cs="Times New Roman"/>
          <w:color w:val="FF0000"/>
          <w:sz w:val="28"/>
          <w:szCs w:val="28"/>
          <w:lang w:val="en-US"/>
        </w:rPr>
        <w:t>P</w:t>
      </w:r>
      <w:r w:rsidR="0036640B" w:rsidRPr="00AA123D">
        <w:rPr>
          <w:rFonts w:ascii="Times New Roman" w:hAnsi="Times New Roman" w:cs="Times New Roman"/>
          <w:color w:val="FF0000"/>
          <w:sz w:val="28"/>
          <w:szCs w:val="28"/>
        </w:rPr>
        <w:t xml:space="preserve">hát triển thị trường hàng hóa và các phương thức giao dịch hiện đại, đẩy mạnh chuyển đổi số; (iii) </w:t>
      </w:r>
      <w:r w:rsidR="00AA123D" w:rsidRPr="00AA123D">
        <w:rPr>
          <w:rFonts w:ascii="Times New Roman" w:hAnsi="Times New Roman" w:cs="Times New Roman"/>
          <w:color w:val="FF0000"/>
          <w:sz w:val="28"/>
          <w:szCs w:val="28"/>
          <w:lang w:val="en-US"/>
        </w:rPr>
        <w:t>T</w:t>
      </w:r>
      <w:r w:rsidR="0036640B" w:rsidRPr="00AA123D">
        <w:rPr>
          <w:rFonts w:ascii="Times New Roman" w:hAnsi="Times New Roman" w:cs="Times New Roman"/>
          <w:color w:val="FF0000"/>
          <w:sz w:val="28"/>
          <w:szCs w:val="28"/>
        </w:rPr>
        <w:t xml:space="preserve">ăng cường hội nhập quốc tế và kết nối với thị trường toàn cầu; (iv) </w:t>
      </w:r>
      <w:r w:rsidR="00AA123D" w:rsidRPr="00AA123D">
        <w:rPr>
          <w:rFonts w:ascii="Times New Roman" w:hAnsi="Times New Roman" w:cs="Times New Roman"/>
          <w:color w:val="FF0000"/>
          <w:sz w:val="28"/>
          <w:szCs w:val="28"/>
          <w:lang w:val="en-US"/>
        </w:rPr>
        <w:t>Đ</w:t>
      </w:r>
      <w:r w:rsidR="0036640B" w:rsidRPr="00AA123D">
        <w:rPr>
          <w:rFonts w:ascii="Times New Roman" w:hAnsi="Times New Roman" w:cs="Times New Roman"/>
          <w:color w:val="FF0000"/>
          <w:sz w:val="28"/>
          <w:szCs w:val="28"/>
        </w:rPr>
        <w:t xml:space="preserve">ổi mới tư duy quản lý nhà nước theo hướng kiến tạo phát triển, giảm tiền kiểm, tăng hậu kiểm; (v) </w:t>
      </w:r>
      <w:r w:rsidR="00AA123D" w:rsidRPr="00AA123D">
        <w:rPr>
          <w:rFonts w:ascii="Times New Roman" w:hAnsi="Times New Roman" w:cs="Times New Roman"/>
          <w:color w:val="FF0000"/>
          <w:sz w:val="28"/>
          <w:szCs w:val="28"/>
          <w:lang w:val="en-US"/>
        </w:rPr>
        <w:t>B</w:t>
      </w:r>
      <w:r w:rsidR="0036640B" w:rsidRPr="00AA123D">
        <w:rPr>
          <w:rFonts w:ascii="Times New Roman" w:hAnsi="Times New Roman" w:cs="Times New Roman"/>
          <w:color w:val="FF0000"/>
          <w:sz w:val="28"/>
          <w:szCs w:val="28"/>
        </w:rPr>
        <w:t xml:space="preserve">ảo đảm quyền tự do kinh doanh, thúc đẩy phát triển kinh tế tư nhân; (vi) </w:t>
      </w:r>
      <w:r w:rsidR="00AA123D" w:rsidRPr="00AA123D">
        <w:rPr>
          <w:rFonts w:ascii="Times New Roman" w:hAnsi="Times New Roman" w:cs="Times New Roman"/>
          <w:color w:val="FF0000"/>
          <w:sz w:val="28"/>
          <w:szCs w:val="28"/>
          <w:lang w:val="en-US"/>
        </w:rPr>
        <w:t>X</w:t>
      </w:r>
      <w:r w:rsidR="0036640B" w:rsidRPr="00AA123D">
        <w:rPr>
          <w:rFonts w:ascii="Times New Roman" w:hAnsi="Times New Roman" w:cs="Times New Roman"/>
          <w:color w:val="FF0000"/>
          <w:sz w:val="28"/>
          <w:szCs w:val="28"/>
        </w:rPr>
        <w:t xml:space="preserve">ây dựng môi trường cạnh tranh lành mạnh, minh bạch; (vii) </w:t>
      </w:r>
      <w:r w:rsidR="00AA123D" w:rsidRPr="00AA123D">
        <w:rPr>
          <w:rFonts w:ascii="Times New Roman" w:hAnsi="Times New Roman" w:cs="Times New Roman"/>
          <w:color w:val="FF0000"/>
          <w:sz w:val="28"/>
          <w:szCs w:val="28"/>
          <w:lang w:val="en-US"/>
        </w:rPr>
        <w:t>B</w:t>
      </w:r>
      <w:r w:rsidR="0036640B" w:rsidRPr="00AA123D">
        <w:rPr>
          <w:rFonts w:ascii="Times New Roman" w:hAnsi="Times New Roman" w:cs="Times New Roman"/>
          <w:color w:val="FF0000"/>
          <w:sz w:val="28"/>
          <w:szCs w:val="28"/>
        </w:rPr>
        <w:t xml:space="preserve">ảo vệ quyền, lợi ích hợp pháp của các chủ thể tham gia thị trường; (viii) </w:t>
      </w:r>
      <w:r w:rsidR="00AA123D" w:rsidRPr="00AA123D">
        <w:rPr>
          <w:rFonts w:ascii="Times New Roman" w:hAnsi="Times New Roman" w:cs="Times New Roman"/>
          <w:color w:val="FF0000"/>
          <w:sz w:val="28"/>
          <w:szCs w:val="28"/>
          <w:lang w:val="en-US"/>
        </w:rPr>
        <w:t>X</w:t>
      </w:r>
      <w:r w:rsidR="0036640B" w:rsidRPr="00AA123D">
        <w:rPr>
          <w:rFonts w:ascii="Times New Roman" w:hAnsi="Times New Roman" w:cs="Times New Roman"/>
          <w:color w:val="FF0000"/>
          <w:sz w:val="28"/>
          <w:szCs w:val="28"/>
        </w:rPr>
        <w:t xml:space="preserve">ây dựng pháp luật theo hướng luật khung, ổn định nhưng linh hoạt; và (ix) </w:t>
      </w:r>
      <w:r w:rsidR="00AA123D" w:rsidRPr="00AA123D">
        <w:rPr>
          <w:rFonts w:ascii="Times New Roman" w:hAnsi="Times New Roman" w:cs="Times New Roman"/>
          <w:color w:val="FF0000"/>
          <w:sz w:val="28"/>
          <w:szCs w:val="28"/>
          <w:lang w:val="en-US"/>
        </w:rPr>
        <w:t>K</w:t>
      </w:r>
      <w:r w:rsidR="0036640B" w:rsidRPr="00AA123D">
        <w:rPr>
          <w:rFonts w:ascii="Times New Roman" w:hAnsi="Times New Roman" w:cs="Times New Roman"/>
          <w:color w:val="FF0000"/>
          <w:sz w:val="28"/>
          <w:szCs w:val="28"/>
        </w:rPr>
        <w:t xml:space="preserve">huyến khích đổi mới sáng tạo, áp dụng cơ chế thử nghiệm có kiểm soát. </w:t>
      </w:r>
    </w:p>
    <w:p w14:paraId="1199669B" w14:textId="77777777" w:rsidR="0036640B" w:rsidRPr="00AA123D" w:rsidRDefault="0036640B" w:rsidP="000968FA">
      <w:pPr>
        <w:widowControl/>
        <w:shd w:val="clear" w:color="auto" w:fill="FFFFFF"/>
        <w:spacing w:line="324" w:lineRule="auto"/>
        <w:ind w:firstLine="567"/>
        <w:jc w:val="both"/>
        <w:rPr>
          <w:rFonts w:ascii="Times New Roman" w:hAnsi="Times New Roman" w:cs="Times New Roman"/>
          <w:color w:val="FF0000"/>
          <w:spacing w:val="-4"/>
          <w:sz w:val="28"/>
          <w:szCs w:val="28"/>
        </w:rPr>
      </w:pPr>
      <w:r w:rsidRPr="00AA123D">
        <w:rPr>
          <w:rFonts w:ascii="Times New Roman" w:hAnsi="Times New Roman" w:cs="Times New Roman"/>
          <w:color w:val="FF0000"/>
          <w:sz w:val="28"/>
          <w:szCs w:val="28"/>
        </w:rPr>
        <w:t>Dự thảo Luật Giao dịch hàng hóa phái sinh cần cụ thể hóa các chủ trương nêu trên thông qua việc thiết lập khuôn khổ pháp lý cho tổ chức và vận hành thị trường giao dịch hàng hóa phái sinh hiện đại, minh bạch, an toàn, hội nhập quốc tế, góp phần nâng cao năng lực quản trị rủi ro, hỗ trợ doanh nghiệp và thúc đẩy tăng trưởng kinh tế bền vững.</w:t>
      </w:r>
    </w:p>
    <w:p w14:paraId="45020526" w14:textId="77777777" w:rsidR="000968FA" w:rsidRPr="00AB61B1" w:rsidRDefault="000968FA" w:rsidP="000968FA">
      <w:pPr>
        <w:pStyle w:val="BodyText"/>
        <w:spacing w:after="0" w:line="324" w:lineRule="auto"/>
        <w:ind w:firstLine="567"/>
        <w:jc w:val="both"/>
        <w:rPr>
          <w:rFonts w:cs="Times New Roman"/>
          <w:b/>
          <w:color w:val="000000"/>
          <w:sz w:val="28"/>
          <w:szCs w:val="28"/>
          <w:lang w:eastAsia="vi-VN" w:bidi="vi-VN"/>
        </w:rPr>
      </w:pPr>
      <w:r w:rsidRPr="00AB61B1">
        <w:rPr>
          <w:rFonts w:cs="Times New Roman"/>
          <w:b/>
          <w:color w:val="000000"/>
          <w:sz w:val="28"/>
          <w:szCs w:val="28"/>
          <w:lang w:eastAsia="vi-VN" w:bidi="vi-VN"/>
        </w:rPr>
        <w:t xml:space="preserve">2. Văn bản quy phạm pháp luật có liên quan đến </w:t>
      </w:r>
      <w:r>
        <w:rPr>
          <w:rFonts w:cs="Times New Roman"/>
          <w:b/>
          <w:color w:val="000000"/>
          <w:sz w:val="28"/>
          <w:szCs w:val="28"/>
          <w:lang w:eastAsia="vi-VN" w:bidi="vi-VN"/>
        </w:rPr>
        <w:t>Dự thảo</w:t>
      </w:r>
      <w:r w:rsidR="00FA2F60">
        <w:rPr>
          <w:rFonts w:cs="Times New Roman"/>
          <w:b/>
          <w:color w:val="000000"/>
          <w:sz w:val="28"/>
          <w:szCs w:val="28"/>
          <w:lang w:eastAsia="vi-VN" w:bidi="vi-VN"/>
        </w:rPr>
        <w:t xml:space="preserve"> Luật</w:t>
      </w:r>
    </w:p>
    <w:p w14:paraId="798C6F86" w14:textId="77777777" w:rsidR="000968FA" w:rsidRPr="00A72400" w:rsidRDefault="000968FA" w:rsidP="000968FA">
      <w:pPr>
        <w:spacing w:line="324" w:lineRule="auto"/>
        <w:ind w:firstLine="567"/>
        <w:jc w:val="both"/>
        <w:rPr>
          <w:rFonts w:ascii="Times New Roman" w:hAnsi="Times New Roman" w:cs="Times New Roman"/>
          <w:color w:val="FF0000"/>
          <w:spacing w:val="-2"/>
          <w:sz w:val="28"/>
          <w:szCs w:val="28"/>
          <w:lang w:bidi="vi-VN"/>
        </w:rPr>
      </w:pPr>
      <w:r w:rsidRPr="00A72400">
        <w:rPr>
          <w:rFonts w:ascii="Times New Roman" w:hAnsi="Times New Roman" w:cs="Times New Roman"/>
          <w:color w:val="FF0000"/>
          <w:spacing w:val="-2"/>
          <w:sz w:val="28"/>
          <w:szCs w:val="28"/>
          <w:lang w:bidi="vi-VN"/>
        </w:rPr>
        <w:t>Tổng số văn bản quy phạm pháp luật được rà soát: 3</w:t>
      </w:r>
      <w:r w:rsidR="00A72400" w:rsidRPr="00A72400">
        <w:rPr>
          <w:rFonts w:ascii="Times New Roman" w:hAnsi="Times New Roman" w:cs="Times New Roman"/>
          <w:color w:val="FF0000"/>
          <w:spacing w:val="-2"/>
          <w:sz w:val="28"/>
          <w:szCs w:val="28"/>
          <w:lang w:val="en-US" w:bidi="vi-VN"/>
        </w:rPr>
        <w:t>3</w:t>
      </w:r>
      <w:r w:rsidRPr="00A72400">
        <w:rPr>
          <w:rFonts w:ascii="Times New Roman" w:hAnsi="Times New Roman" w:cs="Times New Roman"/>
          <w:color w:val="FF0000"/>
          <w:spacing w:val="-2"/>
          <w:sz w:val="28"/>
          <w:szCs w:val="28"/>
          <w:lang w:bidi="vi-VN"/>
        </w:rPr>
        <w:t xml:space="preserve"> văn bản, trong đó: </w:t>
      </w:r>
      <w:r w:rsidR="00296E5E" w:rsidRPr="00A72400">
        <w:rPr>
          <w:rFonts w:ascii="Times New Roman" w:hAnsi="Times New Roman" w:cs="Times New Roman"/>
          <w:color w:val="FF0000"/>
          <w:spacing w:val="-2"/>
          <w:sz w:val="28"/>
          <w:szCs w:val="28"/>
          <w:lang w:val="en-US" w:bidi="vi-VN"/>
        </w:rPr>
        <w:t>2</w:t>
      </w:r>
      <w:r w:rsidR="00A72400" w:rsidRPr="00A72400">
        <w:rPr>
          <w:rFonts w:ascii="Times New Roman" w:hAnsi="Times New Roman" w:cs="Times New Roman"/>
          <w:color w:val="FF0000"/>
          <w:spacing w:val="-2"/>
          <w:sz w:val="28"/>
          <w:szCs w:val="28"/>
          <w:lang w:val="en-US" w:bidi="vi-VN"/>
        </w:rPr>
        <w:t>1</w:t>
      </w:r>
      <w:r w:rsidRPr="00A72400">
        <w:rPr>
          <w:rFonts w:ascii="Times New Roman" w:hAnsi="Times New Roman" w:cs="Times New Roman"/>
          <w:color w:val="FF0000"/>
          <w:spacing w:val="-2"/>
          <w:sz w:val="28"/>
          <w:szCs w:val="28"/>
          <w:lang w:bidi="vi-VN"/>
        </w:rPr>
        <w:t xml:space="preserve"> Luật, 0</w:t>
      </w:r>
      <w:r w:rsidRPr="00A72400">
        <w:rPr>
          <w:rFonts w:ascii="Times New Roman" w:hAnsi="Times New Roman" w:cs="Times New Roman"/>
          <w:color w:val="FF0000"/>
          <w:spacing w:val="-2"/>
          <w:sz w:val="28"/>
          <w:szCs w:val="28"/>
          <w:lang w:val="en-US" w:bidi="vi-VN"/>
        </w:rPr>
        <w:t>2</w:t>
      </w:r>
      <w:r w:rsidRPr="00A72400">
        <w:rPr>
          <w:rFonts w:ascii="Times New Roman" w:hAnsi="Times New Roman" w:cs="Times New Roman"/>
          <w:color w:val="FF0000"/>
          <w:spacing w:val="-2"/>
          <w:sz w:val="28"/>
          <w:szCs w:val="28"/>
          <w:lang w:bidi="vi-VN"/>
        </w:rPr>
        <w:t xml:space="preserve"> Nghị quyết của Quốc hội, 01 Pháp lệnh của Ủy ban Thường vụ Quốc hội, 04 Nghị định của Chính phủ và 05 Thông tư của các Bộ, ngành.</w:t>
      </w:r>
      <w:r w:rsidRPr="00A72400">
        <w:rPr>
          <w:rFonts w:ascii="Times New Roman" w:hAnsi="Times New Roman" w:cs="Times New Roman"/>
          <w:color w:val="FF0000"/>
          <w:spacing w:val="-2"/>
          <w:sz w:val="28"/>
          <w:szCs w:val="28"/>
          <w:lang w:val="en-US" w:bidi="vi-VN"/>
        </w:rPr>
        <w:t xml:space="preserve"> </w:t>
      </w:r>
      <w:r w:rsidRPr="00A72400">
        <w:rPr>
          <w:rFonts w:ascii="Times New Roman" w:hAnsi="Times New Roman" w:cs="Times New Roman"/>
          <w:color w:val="FF0000"/>
          <w:spacing w:val="-2"/>
          <w:sz w:val="28"/>
          <w:szCs w:val="28"/>
          <w:lang w:bidi="vi-VN"/>
        </w:rPr>
        <w:t>Trên cơ sở đó, các chính sách của Luật Giao dịch hàng hóa phái sinh đảm bảo hợp hiến, hợp pháp, phù hợp, thống nhất với các quy định pháp luật hiện hành. Cụ thể các văn bản quy phạm pháp luật gồm có:</w:t>
      </w:r>
    </w:p>
    <w:p w14:paraId="1B9F5707" w14:textId="77777777" w:rsidR="00247EBC" w:rsidRDefault="000968FA" w:rsidP="00247EBC">
      <w:pPr>
        <w:pStyle w:val="BodyText"/>
        <w:spacing w:after="0" w:line="324" w:lineRule="auto"/>
        <w:ind w:firstLine="567"/>
        <w:jc w:val="both"/>
        <w:rPr>
          <w:rFonts w:cs="Times New Roman"/>
          <w:b/>
          <w:bCs/>
          <w:i/>
          <w:color w:val="000000" w:themeColor="text1"/>
          <w:sz w:val="28"/>
          <w:szCs w:val="28"/>
          <w:lang w:eastAsia="vi-VN" w:bidi="vi-VN"/>
        </w:rPr>
      </w:pPr>
      <w:r w:rsidRPr="00AB61B1">
        <w:rPr>
          <w:rFonts w:cs="Times New Roman"/>
          <w:b/>
          <w:bCs/>
          <w:i/>
          <w:color w:val="000000" w:themeColor="text1"/>
          <w:sz w:val="28"/>
          <w:szCs w:val="28"/>
          <w:lang w:eastAsia="vi-VN" w:bidi="vi-VN"/>
        </w:rPr>
        <w:t xml:space="preserve">2.1. Nhóm văn bản Luật </w:t>
      </w:r>
      <w:r w:rsidRPr="004F713D">
        <w:rPr>
          <w:rFonts w:cs="Times New Roman"/>
          <w:b/>
          <w:bCs/>
          <w:i/>
          <w:color w:val="FF0000"/>
          <w:sz w:val="28"/>
          <w:szCs w:val="28"/>
          <w:lang w:eastAsia="vi-VN" w:bidi="vi-VN"/>
        </w:rPr>
        <w:t>(</w:t>
      </w:r>
      <w:r w:rsidR="004F713D" w:rsidRPr="004F713D">
        <w:rPr>
          <w:rFonts w:cs="Times New Roman"/>
          <w:b/>
          <w:bCs/>
          <w:i/>
          <w:color w:val="FF0000"/>
          <w:sz w:val="28"/>
          <w:szCs w:val="28"/>
          <w:lang w:eastAsia="vi-VN" w:bidi="vi-VN"/>
        </w:rPr>
        <w:t>2</w:t>
      </w:r>
      <w:r w:rsidR="00A72400">
        <w:rPr>
          <w:rFonts w:cs="Times New Roman"/>
          <w:b/>
          <w:bCs/>
          <w:i/>
          <w:color w:val="FF0000"/>
          <w:sz w:val="28"/>
          <w:szCs w:val="28"/>
          <w:lang w:eastAsia="vi-VN" w:bidi="vi-VN"/>
        </w:rPr>
        <w:t>1</w:t>
      </w:r>
      <w:r w:rsidRPr="004F713D">
        <w:rPr>
          <w:rFonts w:cs="Times New Roman"/>
          <w:b/>
          <w:bCs/>
          <w:i/>
          <w:color w:val="FF0000"/>
          <w:sz w:val="28"/>
          <w:szCs w:val="28"/>
          <w:lang w:eastAsia="vi-VN" w:bidi="vi-VN"/>
        </w:rPr>
        <w:t xml:space="preserve"> </w:t>
      </w:r>
      <w:r w:rsidRPr="00763C29">
        <w:rPr>
          <w:rFonts w:cs="Times New Roman"/>
          <w:b/>
          <w:bCs/>
          <w:i/>
          <w:color w:val="FF0000"/>
          <w:sz w:val="28"/>
          <w:szCs w:val="28"/>
          <w:lang w:eastAsia="vi-VN" w:bidi="vi-VN"/>
        </w:rPr>
        <w:t>văn bản)</w:t>
      </w:r>
    </w:p>
    <w:p w14:paraId="4ADA5805" w14:textId="77777777" w:rsidR="004F713D" w:rsidRPr="00763C29" w:rsidRDefault="004F713D" w:rsidP="000968FA">
      <w:pPr>
        <w:pStyle w:val="BodyText"/>
        <w:spacing w:after="0" w:line="324" w:lineRule="auto"/>
        <w:ind w:firstLine="567"/>
        <w:jc w:val="both"/>
        <w:rPr>
          <w:rFonts w:cs="Times New Roman"/>
          <w:color w:val="FF0000"/>
          <w:sz w:val="28"/>
          <w:szCs w:val="28"/>
        </w:rPr>
      </w:pPr>
      <w:r w:rsidRPr="00763C29">
        <w:rPr>
          <w:rFonts w:cs="Times New Roman"/>
          <w:bCs/>
          <w:color w:val="FF0000"/>
          <w:sz w:val="28"/>
          <w:szCs w:val="28"/>
          <w:lang w:eastAsia="vi-VN" w:bidi="vi-VN"/>
        </w:rPr>
        <w:t xml:space="preserve">2.1.1. Nhóm </w:t>
      </w:r>
      <w:r w:rsidRPr="00763C29">
        <w:rPr>
          <w:bCs/>
          <w:color w:val="FF0000"/>
          <w:sz w:val="28"/>
          <w:szCs w:val="28"/>
          <w:lang w:eastAsia="vi-VN" w:bidi="vi-VN"/>
        </w:rPr>
        <w:t xml:space="preserve">luật </w:t>
      </w:r>
      <w:r w:rsidR="00247EBC" w:rsidRPr="00763C29">
        <w:rPr>
          <w:bCs/>
          <w:color w:val="FF0000"/>
          <w:sz w:val="28"/>
          <w:szCs w:val="28"/>
          <w:lang w:eastAsia="vi-VN" w:bidi="vi-VN"/>
        </w:rPr>
        <w:t xml:space="preserve">mang tính nền tảng, điều chỉnh </w:t>
      </w:r>
      <w:r w:rsidRPr="004F713D">
        <w:rPr>
          <w:rFonts w:cs="Times New Roman"/>
          <w:color w:val="FF0000"/>
          <w:sz w:val="28"/>
          <w:szCs w:val="28"/>
        </w:rPr>
        <w:t>các quan hệ tài sản và nhân thân</w:t>
      </w:r>
      <w:r w:rsidR="00763C29" w:rsidRPr="00763C29">
        <w:rPr>
          <w:rFonts w:cs="Times New Roman"/>
          <w:color w:val="FF0000"/>
          <w:sz w:val="28"/>
          <w:szCs w:val="28"/>
        </w:rPr>
        <w:t xml:space="preserve"> (01 văn bản)</w:t>
      </w:r>
    </w:p>
    <w:p w14:paraId="356FA5AA" w14:textId="77777777" w:rsidR="00847D56" w:rsidRDefault="00847D56" w:rsidP="000968FA">
      <w:pPr>
        <w:pStyle w:val="BodyText"/>
        <w:spacing w:after="0" w:line="324" w:lineRule="auto"/>
        <w:ind w:firstLine="567"/>
        <w:jc w:val="both"/>
        <w:rPr>
          <w:rFonts w:cs="Times New Roman"/>
          <w:color w:val="FF0000"/>
          <w:sz w:val="28"/>
          <w:szCs w:val="28"/>
        </w:rPr>
      </w:pPr>
      <w:r w:rsidRPr="000666DB">
        <w:rPr>
          <w:rFonts w:cs="Times New Roman"/>
          <w:color w:val="FF0000"/>
          <w:sz w:val="28"/>
          <w:szCs w:val="28"/>
        </w:rPr>
        <w:t xml:space="preserve">(i) Bộ luật Dân sự </w:t>
      </w:r>
      <w:r w:rsidR="00301343" w:rsidRPr="000666DB">
        <w:rPr>
          <w:rFonts w:cs="Times New Roman"/>
          <w:color w:val="FF0000"/>
          <w:sz w:val="28"/>
          <w:szCs w:val="28"/>
        </w:rPr>
        <w:t xml:space="preserve">số </w:t>
      </w:r>
      <w:r w:rsidR="000666DB" w:rsidRPr="000666DB">
        <w:rPr>
          <w:rFonts w:cs="Times New Roman"/>
          <w:color w:val="FF0000"/>
          <w:sz w:val="28"/>
          <w:szCs w:val="28"/>
          <w:shd w:val="clear" w:color="auto" w:fill="FFFFFF"/>
        </w:rPr>
        <w:t>91/2015/QH13</w:t>
      </w:r>
      <w:r w:rsidR="00301343" w:rsidRPr="000666DB">
        <w:rPr>
          <w:rFonts w:cs="Times New Roman"/>
          <w:color w:val="FF0000"/>
          <w:sz w:val="28"/>
          <w:szCs w:val="28"/>
        </w:rPr>
        <w:t xml:space="preserve">: </w:t>
      </w:r>
      <w:r w:rsidR="00301343" w:rsidRPr="00914876">
        <w:rPr>
          <w:rFonts w:cs="Times New Roman"/>
          <w:color w:val="FF0000"/>
          <w:sz w:val="28"/>
          <w:szCs w:val="28"/>
        </w:rPr>
        <w:t xml:space="preserve">không điều chỉnh trực tiếp hoạt động giao dịch hàng hóa phái sinh nhưng là luật nền tảng điều chỉnh các quan hệ tài sản, quan hệ hợp đồng và thực hiện nghĩa vụ dân sự. Nhiều chế định của Bộ luật Dân sự có liên quan đến dự thảo Luật Giao dịch hàng hóa phái sinh như giao dịch dân sự, hợp đồng, bảo đảm thực hiện nghĩa vụ, ký quỹ, bù trừ nghĩa vụ, tài sản, quyền tài sản, trách nhiệm dân sự và giải quyết tranh chấp. </w:t>
      </w:r>
    </w:p>
    <w:p w14:paraId="1733292D" w14:textId="77777777" w:rsidR="001E0F70" w:rsidRPr="000666DB" w:rsidRDefault="001E0F70" w:rsidP="000968FA">
      <w:pPr>
        <w:pStyle w:val="BodyText"/>
        <w:spacing w:after="0" w:line="324" w:lineRule="auto"/>
        <w:ind w:firstLine="567"/>
        <w:jc w:val="both"/>
        <w:rPr>
          <w:rFonts w:cs="Times New Roman"/>
          <w:bCs/>
          <w:color w:val="FF0000"/>
          <w:sz w:val="28"/>
          <w:szCs w:val="28"/>
          <w:lang w:eastAsia="vi-VN" w:bidi="vi-VN"/>
        </w:rPr>
      </w:pPr>
      <w:r w:rsidRPr="00826C14">
        <w:rPr>
          <w:rFonts w:cs="Times New Roman"/>
          <w:color w:val="FF0000"/>
          <w:spacing w:val="-2"/>
          <w:sz w:val="28"/>
          <w:szCs w:val="28"/>
          <w:u w:val="single"/>
          <w:lang w:bidi="vi-VN"/>
        </w:rPr>
        <w:t>Vấn đề đặt ra</w:t>
      </w:r>
      <w:r w:rsidRPr="00826C14">
        <w:rPr>
          <w:rFonts w:cs="Times New Roman"/>
          <w:color w:val="FF0000"/>
          <w:spacing w:val="-2"/>
          <w:sz w:val="28"/>
          <w:szCs w:val="28"/>
          <w:lang w:bidi="vi-VN"/>
        </w:rPr>
        <w:t>:</w:t>
      </w:r>
      <w:r w:rsidR="00F77A25">
        <w:rPr>
          <w:rFonts w:cs="Times New Roman"/>
          <w:color w:val="FF0000"/>
          <w:spacing w:val="-2"/>
          <w:sz w:val="28"/>
          <w:szCs w:val="28"/>
          <w:lang w:bidi="vi-VN"/>
        </w:rPr>
        <w:t xml:space="preserve"> </w:t>
      </w:r>
      <w:r w:rsidR="00F77A25" w:rsidRPr="00914876">
        <w:rPr>
          <w:rFonts w:cs="Times New Roman"/>
          <w:color w:val="FF0000"/>
          <w:sz w:val="28"/>
          <w:szCs w:val="28"/>
        </w:rPr>
        <w:t>Dự thảo Luật cần bảo đảm tính thống nhất với Bộ luật Dân sự, đồng thời xây dựng các quy định đặc thù đối với hợp đồng phái sinh, thanh toán bù trừ, quản trị rủi ro và xử lý vi phạm theo nguyên tắc luật chuyên ngành được ưu tiên áp dụng đối với các quan hệ phát sinh trong hoạt động giao dịch hàng hóa phái sinh.</w:t>
      </w:r>
    </w:p>
    <w:p w14:paraId="20BF6297" w14:textId="77777777" w:rsidR="000968FA" w:rsidRPr="00AB61B1" w:rsidRDefault="00763C29" w:rsidP="000968FA">
      <w:pPr>
        <w:pStyle w:val="BodyText"/>
        <w:spacing w:after="0" w:line="324" w:lineRule="auto"/>
        <w:ind w:firstLine="567"/>
        <w:jc w:val="both"/>
        <w:rPr>
          <w:rFonts w:cs="Times New Roman"/>
          <w:bCs/>
          <w:color w:val="000000" w:themeColor="text1"/>
          <w:sz w:val="28"/>
          <w:szCs w:val="28"/>
          <w:lang w:eastAsia="vi-VN" w:bidi="vi-VN"/>
        </w:rPr>
      </w:pPr>
      <w:r>
        <w:rPr>
          <w:rFonts w:cs="Times New Roman"/>
          <w:bCs/>
          <w:color w:val="000000" w:themeColor="text1"/>
          <w:sz w:val="28"/>
          <w:szCs w:val="28"/>
          <w:lang w:eastAsia="vi-VN" w:bidi="vi-VN"/>
        </w:rPr>
        <w:t>2.1.2</w:t>
      </w:r>
      <w:r w:rsidR="000968FA" w:rsidRPr="00AB61B1">
        <w:rPr>
          <w:rFonts w:cs="Times New Roman"/>
          <w:bCs/>
          <w:color w:val="000000" w:themeColor="text1"/>
          <w:sz w:val="28"/>
          <w:szCs w:val="28"/>
          <w:lang w:eastAsia="vi-VN" w:bidi="vi-VN"/>
        </w:rPr>
        <w:t>. Nhóm Luật về hoạt động thương mại và các biện pháp quản lý nhà nước (03 văn bản)</w:t>
      </w:r>
    </w:p>
    <w:p w14:paraId="6935FA05"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w:t>
      </w:r>
      <w:r w:rsidR="00763C29">
        <w:rPr>
          <w:rFonts w:cs="Times New Roman"/>
          <w:color w:val="000000" w:themeColor="text1"/>
          <w:sz w:val="28"/>
          <w:szCs w:val="28"/>
          <w:lang w:eastAsia="vi-VN" w:bidi="vi-VN"/>
        </w:rPr>
        <w:t>i</w:t>
      </w:r>
      <w:r w:rsidRPr="00AB61B1">
        <w:rPr>
          <w:rFonts w:cs="Times New Roman"/>
          <w:color w:val="000000" w:themeColor="text1"/>
          <w:sz w:val="28"/>
          <w:szCs w:val="28"/>
          <w:lang w:eastAsia="vi-VN" w:bidi="vi-VN"/>
        </w:rPr>
        <w:t>i) Luật Thương mại số 36/2005/QH11: mới dừng ở quy định khung về hoạt động mua bán hàng hóa qua Sở giao dịch hàng hóa; chưa định danh đầy đủ các loại hợp đồng phái sinh theo thông lệ quốc tế; chưa phân định rõ giữa giao dịch hàng hóa vật chất và giao dịch phái sinh;</w:t>
      </w:r>
    </w:p>
    <w:p w14:paraId="56C57060"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(i</w:t>
      </w:r>
      <w:r w:rsidR="009F03E4">
        <w:rPr>
          <w:rFonts w:cs="Times New Roman"/>
          <w:color w:val="000000" w:themeColor="text1"/>
          <w:sz w:val="28"/>
          <w:szCs w:val="28"/>
          <w:lang w:eastAsia="vi-VN" w:bidi="vi-VN"/>
        </w:rPr>
        <w:t>i</w:t>
      </w:r>
      <w:r w:rsidRPr="00AB61B1">
        <w:rPr>
          <w:rFonts w:cs="Times New Roman"/>
          <w:color w:val="000000" w:themeColor="text1"/>
          <w:sz w:val="28"/>
          <w:szCs w:val="28"/>
          <w:lang w:eastAsia="vi-VN" w:bidi="vi-VN"/>
        </w:rPr>
        <w:t xml:space="preserve">i) Luật Quản lý ngoại thương số 05/2017/QH14: </w:t>
      </w:r>
      <w:r w:rsidRPr="00AB61B1">
        <w:rPr>
          <w:rFonts w:cs="Times New Roman"/>
          <w:color w:val="000000" w:themeColor="text1"/>
          <w:sz w:val="28"/>
          <w:szCs w:val="28"/>
        </w:rPr>
        <w:t>chủ yếu quy định về quản lý hoạt động xuất khẩu, nhập khẩu và các biện pháp điều hành thương mại đối với hàng hóa đi qua biên giới. Tuy nhiên, các quy định về danh mục hàng hóa cấm, hạn chế kinh doanh và điều kiện xuất nhập khẩu có thể có tác động gián tiếp đến việc lựa chọn hàng hóa cơ sở trong giao dịch phái sinh, đòi hỏi sự đồng bộ giữa các Luật;</w:t>
      </w:r>
    </w:p>
    <w:p w14:paraId="6F74F58E" w14:textId="77777777" w:rsidR="000968FA" w:rsidRPr="00826C14" w:rsidRDefault="009F03E4" w:rsidP="000968FA">
      <w:pPr>
        <w:pStyle w:val="BodyText"/>
        <w:spacing w:after="0" w:line="324" w:lineRule="auto"/>
        <w:ind w:firstLine="567"/>
        <w:jc w:val="both"/>
        <w:rPr>
          <w:rFonts w:cs="Times New Roman"/>
          <w:color w:val="FF0000"/>
          <w:spacing w:val="-4"/>
          <w:sz w:val="28"/>
          <w:szCs w:val="28"/>
          <w:lang w:eastAsia="vi-VN" w:bidi="vi-VN"/>
        </w:rPr>
      </w:pPr>
      <w:r>
        <w:rPr>
          <w:rFonts w:cs="Times New Roman"/>
          <w:color w:val="FF0000"/>
          <w:spacing w:val="-4"/>
          <w:sz w:val="28"/>
          <w:szCs w:val="28"/>
          <w:lang w:eastAsia="vi-VN" w:bidi="vi-VN"/>
        </w:rPr>
        <w:t>(iv</w:t>
      </w:r>
      <w:r w:rsidR="000968FA" w:rsidRPr="00826C14">
        <w:rPr>
          <w:rFonts w:cs="Times New Roman"/>
          <w:color w:val="FF0000"/>
          <w:spacing w:val="-4"/>
          <w:sz w:val="28"/>
          <w:szCs w:val="28"/>
          <w:lang w:eastAsia="vi-VN" w:bidi="vi-VN"/>
        </w:rPr>
        <w:t xml:space="preserve">) Luật Thương mại điện tử số 122/2025/QH15: điều chỉnh giao dịch thương mại đối với hàng hóa, dịch vụ trên nền tảng số nói chung, không quy định đối với giao dịch phái sinh. Khoản 2 Điều 4 Luật Thương mại điện tử số 122/2025/QH15 đã có quy định </w:t>
      </w:r>
      <w:r w:rsidR="000968FA" w:rsidRPr="00826C14">
        <w:rPr>
          <w:rFonts w:cs="Times New Roman"/>
          <w:color w:val="FF0000"/>
          <w:sz w:val="28"/>
          <w:szCs w:val="28"/>
        </w:rPr>
        <w:t>loại trừ Sở giao dịch hàng hóa khỏi phạm vi điều chỉnh trực tiếp.</w:t>
      </w:r>
    </w:p>
    <w:p w14:paraId="74FD2AE4" w14:textId="77777777" w:rsidR="000968FA" w:rsidRPr="00826C14" w:rsidRDefault="000968FA" w:rsidP="000968FA">
      <w:pPr>
        <w:pStyle w:val="BodyText"/>
        <w:spacing w:after="0" w:line="324" w:lineRule="auto"/>
        <w:ind w:firstLine="567"/>
        <w:jc w:val="both"/>
        <w:rPr>
          <w:rFonts w:cs="Times New Roman"/>
          <w:i/>
          <w:color w:val="FF0000"/>
          <w:spacing w:val="-4"/>
          <w:sz w:val="28"/>
          <w:szCs w:val="28"/>
          <w:lang w:eastAsia="vi-VN" w:bidi="vi-VN"/>
        </w:rPr>
      </w:pPr>
      <w:r w:rsidRPr="00826C14">
        <w:rPr>
          <w:rFonts w:cs="Times New Roman"/>
          <w:i/>
          <w:color w:val="FF0000"/>
          <w:spacing w:val="-4"/>
          <w:sz w:val="28"/>
          <w:szCs w:val="28"/>
          <w:lang w:eastAsia="vi-VN" w:bidi="vi-VN"/>
        </w:rPr>
        <w:t>“</w:t>
      </w:r>
      <w:r w:rsidRPr="00826C14">
        <w:rPr>
          <w:rFonts w:cs="Times New Roman"/>
          <w:i/>
          <w:color w:val="FF0000"/>
          <w:sz w:val="28"/>
          <w:szCs w:val="28"/>
          <w:shd w:val="clear" w:color="auto" w:fill="FFFFFF"/>
          <w:lang w:val="en"/>
        </w:rPr>
        <w:t>2. D</w:t>
      </w:r>
      <w:r w:rsidRPr="00826C14">
        <w:rPr>
          <w:rFonts w:cs="Times New Roman"/>
          <w:i/>
          <w:color w:val="FF0000"/>
          <w:sz w:val="28"/>
          <w:szCs w:val="28"/>
          <w:shd w:val="clear" w:color="auto" w:fill="FFFFFF"/>
        </w:rPr>
        <w:t>ịch vụ ngân hàng, dịch vụ trung gian thanh toán, dịch vụ kinh doanh chứng khoán trên nền tảng số, sở giao dịch hàng hóa, kho ứng dụng trên mạng thực hiện theo quy định của pháp luật có liên quan mà không phải thực hiện theo quy định của Luật này.</w:t>
      </w:r>
      <w:r w:rsidRPr="00826C14">
        <w:rPr>
          <w:rFonts w:cs="Times New Roman"/>
          <w:i/>
          <w:color w:val="FF0000"/>
          <w:spacing w:val="-4"/>
          <w:sz w:val="28"/>
          <w:szCs w:val="28"/>
          <w:lang w:eastAsia="vi-VN" w:bidi="vi-VN"/>
        </w:rPr>
        <w:t>”.</w:t>
      </w:r>
    </w:p>
    <w:p w14:paraId="2F6352A8" w14:textId="77777777" w:rsidR="000968FA" w:rsidRPr="00826C14" w:rsidRDefault="000968FA" w:rsidP="000968FA">
      <w:pPr>
        <w:spacing w:line="324" w:lineRule="auto"/>
        <w:ind w:firstLine="567"/>
        <w:jc w:val="both"/>
        <w:rPr>
          <w:rFonts w:ascii="Times New Roman" w:hAnsi="Times New Roman" w:cs="Times New Roman"/>
          <w:color w:val="FF0000"/>
          <w:spacing w:val="-2"/>
          <w:sz w:val="28"/>
          <w:szCs w:val="28"/>
          <w:lang w:bidi="vi-VN"/>
        </w:rPr>
      </w:pPr>
      <w:r w:rsidRPr="00826C14">
        <w:rPr>
          <w:rFonts w:ascii="Times New Roman" w:hAnsi="Times New Roman" w:cs="Times New Roman"/>
          <w:color w:val="FF0000"/>
          <w:spacing w:val="-2"/>
          <w:sz w:val="28"/>
          <w:szCs w:val="28"/>
          <w:u w:val="single"/>
          <w:lang w:bidi="vi-VN"/>
        </w:rPr>
        <w:t>Vấn đề đặt ra</w:t>
      </w:r>
      <w:r w:rsidRPr="00826C14">
        <w:rPr>
          <w:rFonts w:ascii="Times New Roman" w:hAnsi="Times New Roman" w:cs="Times New Roman"/>
          <w:color w:val="FF0000"/>
          <w:spacing w:val="-2"/>
          <w:sz w:val="28"/>
          <w:szCs w:val="28"/>
          <w:lang w:bidi="vi-VN"/>
        </w:rPr>
        <w:t xml:space="preserve">: Cần rà soát, xây dựng, hoàn thiện cơ chế cho </w:t>
      </w:r>
      <w:r w:rsidRPr="00826C14">
        <w:rPr>
          <w:rFonts w:ascii="Times New Roman" w:hAnsi="Times New Roman" w:cs="Times New Roman"/>
          <w:color w:val="FF0000"/>
          <w:sz w:val="28"/>
          <w:szCs w:val="28"/>
        </w:rPr>
        <w:t xml:space="preserve">nền tảng giao dịch hàng hóa phái sinh điện tử; bổ sung quy định về giao dịch xuyên biên giới; </w:t>
      </w:r>
      <w:r w:rsidRPr="000955FC">
        <w:rPr>
          <w:rFonts w:ascii="Times New Roman" w:hAnsi="Times New Roman" w:cs="Times New Roman"/>
          <w:color w:val="FF0000"/>
          <w:sz w:val="28"/>
          <w:szCs w:val="28"/>
        </w:rPr>
        <w:t xml:space="preserve">quản trị nền tảng; chia sẻ dữ liệu; </w:t>
      </w:r>
      <w:r w:rsidRPr="00826C14">
        <w:rPr>
          <w:rFonts w:ascii="Times New Roman" w:hAnsi="Times New Roman" w:cs="Times New Roman"/>
          <w:color w:val="FF0000"/>
          <w:sz w:val="28"/>
          <w:szCs w:val="28"/>
        </w:rPr>
        <w:t xml:space="preserve">giám sát theo thời gian thực…không mâu thuẫn, chồng chéo với </w:t>
      </w:r>
      <w:r w:rsidRPr="00826C14">
        <w:rPr>
          <w:rFonts w:ascii="Times New Roman" w:hAnsi="Times New Roman" w:cs="Times New Roman"/>
          <w:color w:val="FF0000"/>
          <w:spacing w:val="-4"/>
          <w:sz w:val="28"/>
          <w:szCs w:val="28"/>
          <w:lang w:bidi="vi-VN"/>
        </w:rPr>
        <w:t>Luật Thương mại điện tử số 122/2025/QH15</w:t>
      </w:r>
      <w:r w:rsidRPr="00826C14">
        <w:rPr>
          <w:rFonts w:ascii="Times New Roman" w:hAnsi="Times New Roman" w:cs="Times New Roman"/>
          <w:color w:val="FF0000"/>
          <w:spacing w:val="-2"/>
          <w:sz w:val="28"/>
          <w:szCs w:val="28"/>
          <w:lang w:bidi="vi-VN"/>
        </w:rPr>
        <w:t>, phù hợp với cam kết và thông lệ quốc tế.</w:t>
      </w:r>
    </w:p>
    <w:p w14:paraId="1066CB2E"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2.1.</w:t>
      </w:r>
      <w:r w:rsidR="009F03E4">
        <w:rPr>
          <w:rFonts w:cs="Times New Roman"/>
          <w:color w:val="000000" w:themeColor="text1"/>
          <w:sz w:val="28"/>
          <w:szCs w:val="28"/>
          <w:lang w:eastAsia="vi-VN" w:bidi="vi-VN"/>
        </w:rPr>
        <w:t>3</w:t>
      </w:r>
      <w:r w:rsidRPr="00AB61B1">
        <w:rPr>
          <w:rFonts w:cs="Times New Roman"/>
          <w:color w:val="000000" w:themeColor="text1"/>
          <w:sz w:val="28"/>
          <w:szCs w:val="28"/>
          <w:lang w:eastAsia="vi-VN" w:bidi="vi-VN"/>
        </w:rPr>
        <w:t>. Nhóm Luật về hàng hóa có quy định liên quan giao dịch phái sinh (01 văn bản)</w:t>
      </w:r>
    </w:p>
    <w:p w14:paraId="528D5683" w14:textId="77777777" w:rsidR="000968FA" w:rsidRPr="00AB61B1" w:rsidRDefault="009F03E4" w:rsidP="000968FA">
      <w:pPr>
        <w:pStyle w:val="BodyText"/>
        <w:spacing w:after="0" w:line="324" w:lineRule="auto"/>
        <w:ind w:firstLine="567"/>
        <w:jc w:val="both"/>
        <w:rPr>
          <w:rFonts w:cs="Times New Roman"/>
          <w:color w:val="000000" w:themeColor="text1"/>
          <w:sz w:val="28"/>
          <w:szCs w:val="28"/>
          <w:lang w:eastAsia="vi-VN" w:bidi="vi-VN"/>
        </w:rPr>
      </w:pPr>
      <w:r>
        <w:rPr>
          <w:rFonts w:cs="Times New Roman"/>
          <w:color w:val="000000" w:themeColor="text1"/>
          <w:sz w:val="28"/>
          <w:szCs w:val="28"/>
          <w:lang w:eastAsia="vi-VN" w:bidi="vi-VN"/>
        </w:rPr>
        <w:t>(</w:t>
      </w:r>
      <w:r w:rsidR="000968FA" w:rsidRPr="00AB61B1">
        <w:rPr>
          <w:rFonts w:cs="Times New Roman"/>
          <w:color w:val="000000" w:themeColor="text1"/>
          <w:sz w:val="28"/>
          <w:szCs w:val="28"/>
          <w:lang w:eastAsia="vi-VN" w:bidi="vi-VN"/>
        </w:rPr>
        <w:t>v) Luật Điện lực số 61/2024/QH15: đã quy định một số loại hợp đồng mua bán điện (hợp đồng kỳ hạn, tương lai, quyền chọn) nhằm phục vụ quản trị rủi ro giá trong thị trường điện cạnh tranh, là cơ sở pháp lý xác định hàng hóa làm tài sản cơ sở của giao dịch hàng hóa phái sinh. Tuy nhiên, các quy định tại Luật này mang tính đặc thù ngành, chưa bao quát đầy đủ các cấu phần cốt lõi của thị trường phái sinh hiện đại như cơ chế ký quỹ, thanh toán bù trừ tập trung, quản trị rủi ro và giám sát giao dịch.</w:t>
      </w:r>
    </w:p>
    <w:p w14:paraId="133CBF47"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u w:val="single"/>
        </w:rPr>
        <w:t>Vấn đề đặt ra</w:t>
      </w:r>
      <w:r w:rsidRPr="00AB61B1">
        <w:rPr>
          <w:rFonts w:cs="Times New Roman"/>
          <w:color w:val="000000" w:themeColor="text1"/>
          <w:sz w:val="28"/>
          <w:szCs w:val="28"/>
        </w:rPr>
        <w:t>: Ngoài lĩnh vực điện lực, pháp luật hiện hành chưa ghi nhận các công cụ phái sinh đối với hàng hóa cụ thể khác ở cấp luật. Luật Điện lực năm 2024 là trường hợp đặc thù khi đã bước đầu thiết lập khung pháp lý cho các hợp đồng kỳ hạn, tương lai và quyền chọn đối với mặt hàng điện. Do đó, cần bảo đảm tính thống nhất của hệ thống pháp luật khi xây dựng khung pháp lý chung về giao dịch hàng hóa phái sinh.</w:t>
      </w:r>
    </w:p>
    <w:p w14:paraId="1C82B88C" w14:textId="77777777" w:rsidR="000968FA" w:rsidRPr="00AB61B1" w:rsidRDefault="000968FA" w:rsidP="000968FA">
      <w:pPr>
        <w:pStyle w:val="BodyText"/>
        <w:spacing w:after="0" w:line="324" w:lineRule="auto"/>
        <w:ind w:firstLine="567"/>
        <w:jc w:val="both"/>
        <w:rPr>
          <w:rFonts w:cs="Times New Roman"/>
          <w:bCs/>
          <w:color w:val="000000" w:themeColor="text1"/>
          <w:sz w:val="28"/>
          <w:szCs w:val="28"/>
          <w:lang w:eastAsia="vi-VN" w:bidi="vi-VN"/>
        </w:rPr>
      </w:pPr>
      <w:r w:rsidRPr="00AB61B1">
        <w:rPr>
          <w:rFonts w:cs="Times New Roman"/>
          <w:bCs/>
          <w:color w:val="000000" w:themeColor="text1"/>
          <w:sz w:val="28"/>
          <w:szCs w:val="28"/>
          <w:lang w:eastAsia="vi-VN" w:bidi="vi-VN"/>
        </w:rPr>
        <w:t>2.1.</w:t>
      </w:r>
      <w:r w:rsidR="009F03E4">
        <w:rPr>
          <w:rFonts w:cs="Times New Roman"/>
          <w:bCs/>
          <w:color w:val="000000" w:themeColor="text1"/>
          <w:sz w:val="28"/>
          <w:szCs w:val="28"/>
          <w:lang w:eastAsia="vi-VN" w:bidi="vi-VN"/>
        </w:rPr>
        <w:t>4</w:t>
      </w:r>
      <w:r w:rsidRPr="00AB61B1">
        <w:rPr>
          <w:rFonts w:cs="Times New Roman"/>
          <w:bCs/>
          <w:color w:val="000000" w:themeColor="text1"/>
          <w:sz w:val="28"/>
          <w:szCs w:val="28"/>
          <w:lang w:eastAsia="vi-VN" w:bidi="vi-VN"/>
        </w:rPr>
        <w:t xml:space="preserve">. </w:t>
      </w:r>
      <w:r w:rsidR="00A72400" w:rsidRPr="00A27A76">
        <w:rPr>
          <w:rFonts w:cs="Times New Roman"/>
          <w:bCs/>
          <w:color w:val="FF0000"/>
          <w:sz w:val="28"/>
          <w:szCs w:val="28"/>
          <w:lang w:eastAsia="vi-VN" w:bidi="vi-VN"/>
        </w:rPr>
        <w:t xml:space="preserve">Nhóm Luật về chủ thể kinh doanh, </w:t>
      </w:r>
      <w:r w:rsidR="00A72400">
        <w:rPr>
          <w:rFonts w:cs="Times New Roman"/>
          <w:bCs/>
          <w:color w:val="FF0000"/>
          <w:sz w:val="28"/>
          <w:szCs w:val="28"/>
          <w:lang w:eastAsia="vi-VN" w:bidi="vi-VN"/>
        </w:rPr>
        <w:t xml:space="preserve">điều kiện </w:t>
      </w:r>
      <w:r w:rsidR="00A72400" w:rsidRPr="00A27A76">
        <w:rPr>
          <w:rFonts w:cs="Times New Roman"/>
          <w:bCs/>
          <w:color w:val="FF0000"/>
          <w:sz w:val="28"/>
          <w:szCs w:val="28"/>
          <w:lang w:eastAsia="vi-VN" w:bidi="vi-VN"/>
        </w:rPr>
        <w:t>gia nhập thị trường</w:t>
      </w:r>
      <w:r w:rsidR="00A72400">
        <w:rPr>
          <w:rFonts w:cs="Times New Roman"/>
          <w:bCs/>
          <w:color w:val="FF0000"/>
          <w:sz w:val="28"/>
          <w:szCs w:val="28"/>
          <w:lang w:eastAsia="vi-VN" w:bidi="vi-VN"/>
        </w:rPr>
        <w:t xml:space="preserve">, xử lý mất khả năng thanh toán và phá sản </w:t>
      </w:r>
      <w:r w:rsidR="00A72400" w:rsidRPr="00A27A76">
        <w:rPr>
          <w:rFonts w:cs="Times New Roman"/>
          <w:bCs/>
          <w:color w:val="FF0000"/>
          <w:sz w:val="28"/>
          <w:szCs w:val="28"/>
          <w:lang w:eastAsia="vi-VN" w:bidi="vi-VN"/>
        </w:rPr>
        <w:t>(03 văn bản)</w:t>
      </w:r>
    </w:p>
    <w:p w14:paraId="5DEE9DB6"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(v</w:t>
      </w:r>
      <w:r w:rsidR="009F03E4">
        <w:rPr>
          <w:rFonts w:cs="Times New Roman"/>
          <w:color w:val="000000" w:themeColor="text1"/>
          <w:sz w:val="28"/>
          <w:szCs w:val="28"/>
          <w:lang w:eastAsia="vi-VN" w:bidi="vi-VN"/>
        </w:rPr>
        <w:t>i</w:t>
      </w:r>
      <w:r w:rsidRPr="00AB61B1">
        <w:rPr>
          <w:rFonts w:cs="Times New Roman"/>
          <w:color w:val="000000" w:themeColor="text1"/>
          <w:sz w:val="28"/>
          <w:szCs w:val="28"/>
          <w:lang w:eastAsia="vi-VN" w:bidi="vi-VN"/>
        </w:rPr>
        <w:t>) Luật Doanh nghiệp số 59/2020/QH14 (sửa đổi, bổ sung năm 2025): quy định</w:t>
      </w:r>
      <w:r w:rsidRPr="00AB61B1">
        <w:rPr>
          <w:rFonts w:cs="Times New Roman"/>
          <w:color w:val="000000" w:themeColor="text1"/>
          <w:sz w:val="28"/>
          <w:szCs w:val="28"/>
          <w:shd w:val="clear" w:color="auto" w:fill="FFFFFF"/>
        </w:rPr>
        <w:t xml:space="preserve"> về </w:t>
      </w:r>
      <w:r w:rsidRPr="00AB61B1">
        <w:rPr>
          <w:rFonts w:cs="Times New Roman"/>
          <w:color w:val="000000" w:themeColor="text1"/>
          <w:sz w:val="28"/>
          <w:szCs w:val="28"/>
          <w:lang w:eastAsia="vi-VN" w:bidi="vi-VN"/>
        </w:rPr>
        <w:t>tư cách pháp lý, tổ chức của các chủ thể tham gia thị trường</w:t>
      </w:r>
      <w:r w:rsidRPr="00AB61B1">
        <w:rPr>
          <w:rFonts w:cs="Times New Roman"/>
          <w:color w:val="000000" w:themeColor="text1"/>
          <w:sz w:val="28"/>
          <w:szCs w:val="28"/>
          <w:shd w:val="clear" w:color="auto" w:fill="FFFFFF"/>
        </w:rPr>
        <w:t>, trong đó bao gồm công ty trách nhiệm hữu hạn, công ty cổ phần, công ty hợp danh và doanh nghiệp tư nhân; quy định về nhóm công ty;</w:t>
      </w:r>
    </w:p>
    <w:p w14:paraId="26253A91" w14:textId="77777777" w:rsidR="000968FA"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(vi</w:t>
      </w:r>
      <w:r w:rsidR="009F03E4">
        <w:rPr>
          <w:rFonts w:cs="Times New Roman"/>
          <w:color w:val="000000" w:themeColor="text1"/>
          <w:sz w:val="28"/>
          <w:szCs w:val="28"/>
          <w:lang w:eastAsia="vi-VN" w:bidi="vi-VN"/>
        </w:rPr>
        <w:t>i</w:t>
      </w:r>
      <w:r w:rsidRPr="00AB61B1">
        <w:rPr>
          <w:rFonts w:cs="Times New Roman"/>
          <w:color w:val="000000" w:themeColor="text1"/>
          <w:sz w:val="28"/>
          <w:szCs w:val="28"/>
          <w:lang w:eastAsia="vi-VN" w:bidi="vi-VN"/>
        </w:rPr>
        <w:t>) Luật Đầu tư số 143/2025/QH15: quy định về điều kiện gia nhập thị trường của các chủ thể. Trong đó, Luật Đầu tư đã xác định hoạt động Sở giao dịch hàng hóa là ngành, nghề kinh doanh có điều kiện. Tuy nhiên, hệ thống pháp luật hiện hành chưa quy định đầy đủ đối với các chủ thể đặc thù của thị trường giao dịch hàng hóa phái sinh như Trung tâm thanh toán bù trừ, thành viên bù trừ, nhà tạo lập thị trường; đồng thời chưa thiết lập các yêu cầu cụ thể về vốn, quản trị rủi ro và hạ tầng công nghệ đối với các chủ thể này.</w:t>
      </w:r>
    </w:p>
    <w:p w14:paraId="7D449248" w14:textId="77777777" w:rsidR="00D507BE" w:rsidRPr="002F43DF" w:rsidRDefault="00D507BE" w:rsidP="00D507BE">
      <w:pPr>
        <w:pStyle w:val="BodyText"/>
        <w:spacing w:after="0" w:line="324" w:lineRule="auto"/>
        <w:ind w:firstLine="567"/>
        <w:jc w:val="both"/>
        <w:rPr>
          <w:color w:val="FF0000"/>
          <w:sz w:val="28"/>
        </w:rPr>
      </w:pPr>
      <w:r w:rsidRPr="002F43DF">
        <w:rPr>
          <w:rFonts w:cs="Times New Roman"/>
          <w:color w:val="FF0000"/>
          <w:sz w:val="28"/>
          <w:szCs w:val="28"/>
          <w:lang w:eastAsia="vi-VN" w:bidi="vi-VN"/>
        </w:rPr>
        <w:t xml:space="preserve">(viii) </w:t>
      </w:r>
      <w:r w:rsidRPr="00D52F70">
        <w:rPr>
          <w:rFonts w:cs="Times New Roman"/>
          <w:color w:val="FF0000"/>
          <w:sz w:val="28"/>
          <w:szCs w:val="28"/>
        </w:rPr>
        <w:t xml:space="preserve">Luật </w:t>
      </w:r>
      <w:r w:rsidRPr="002F43DF">
        <w:rPr>
          <w:rFonts w:cs="Times New Roman"/>
          <w:color w:val="FF0000"/>
          <w:sz w:val="28"/>
          <w:szCs w:val="28"/>
        </w:rPr>
        <w:t>Phục hồi, phá sản số 142/2025/QH15:</w:t>
      </w:r>
      <w:r w:rsidRPr="00D52F70">
        <w:rPr>
          <w:rFonts w:cs="Times New Roman"/>
          <w:color w:val="FF0000"/>
          <w:sz w:val="28"/>
          <w:szCs w:val="28"/>
        </w:rPr>
        <w:t xml:space="preserve"> </w:t>
      </w:r>
      <w:r w:rsidRPr="002F43DF">
        <w:rPr>
          <w:color w:val="FF0000"/>
          <w:sz w:val="28"/>
        </w:rPr>
        <w:t>quy định về trình tự, thủ tục phục hồi hoạt động kinh doanh, giải quyết phá sản đối với doanh nghiệp, hợp tác xã mất khả năng thanh toán; quản lý, bảo toàn và xử lý tài sản của doanh nghiệp, hợp tác xã trong quá trình phục hồi hoặc phá sản. Các quy định của Luật Phục hồi, phá sản năm 2025 về xác định tình trạng mất khả năng thanh toán, quản lý và xử lý tài sản, quyền của chủ nợ, xử lý tài sản bảo đảm, phục hồi hoạt động kinh doanh và thủ tục phá sản là cơ sở pháp lý cần được nghiên cứu, đối chiếu trong quá trình xây dựng các quy định về xử lý rủi ro, xử lý trường hợp chủ thể tham gia thị trường mất khả năng thanh toán, quản lý tài sản ký quỹ, quỹ bảo đảm thanh toán và bảo vệ tài sản của khách hàng trong hoạt động giao dịch hàng hóa phái sinh.</w:t>
      </w:r>
    </w:p>
    <w:p w14:paraId="4AACCA8B" w14:textId="77777777" w:rsidR="000968FA" w:rsidRPr="00AB61B1" w:rsidRDefault="000968FA" w:rsidP="000968FA">
      <w:pPr>
        <w:pStyle w:val="BodyText"/>
        <w:spacing w:after="0" w:line="324" w:lineRule="auto"/>
        <w:ind w:firstLine="567"/>
        <w:jc w:val="both"/>
        <w:rPr>
          <w:rFonts w:cs="Times New Roman"/>
          <w:b/>
          <w:bCs/>
          <w:color w:val="000000" w:themeColor="text1"/>
          <w:sz w:val="28"/>
          <w:szCs w:val="28"/>
          <w:lang w:eastAsia="vi-VN" w:bidi="vi-VN"/>
        </w:rPr>
      </w:pPr>
      <w:r w:rsidRPr="00AB61B1">
        <w:rPr>
          <w:rFonts w:cs="Times New Roman"/>
          <w:color w:val="000000" w:themeColor="text1"/>
          <w:sz w:val="28"/>
          <w:szCs w:val="28"/>
          <w:u w:val="single"/>
          <w:lang w:eastAsia="vi-VN" w:bidi="vi-VN"/>
        </w:rPr>
        <w:t>Vấn đề đặt ra</w:t>
      </w:r>
      <w:r w:rsidRPr="00AB61B1">
        <w:rPr>
          <w:rFonts w:cs="Times New Roman"/>
          <w:color w:val="000000" w:themeColor="text1"/>
          <w:sz w:val="28"/>
          <w:szCs w:val="28"/>
          <w:lang w:eastAsia="vi-VN" w:bidi="vi-VN"/>
        </w:rPr>
        <w:t>: Cần thiết xây dựng Luật Giao dịch hàng hóa phái sinh theo hướng thiết kế đầy đủ cấu trúc thị trường và hệ thống chủ thể theo thông lệ quốc tế, bảo đảm an toàn hệ thống và vận hành thị trường hiệu quả.</w:t>
      </w:r>
    </w:p>
    <w:p w14:paraId="61E31009" w14:textId="77777777" w:rsidR="000968FA" w:rsidRPr="00AB61B1" w:rsidRDefault="000968FA" w:rsidP="000968FA">
      <w:pPr>
        <w:pStyle w:val="BodyText"/>
        <w:spacing w:after="0" w:line="324" w:lineRule="auto"/>
        <w:ind w:firstLine="567"/>
        <w:jc w:val="both"/>
        <w:rPr>
          <w:rFonts w:cs="Times New Roman"/>
          <w:bCs/>
          <w:color w:val="000000" w:themeColor="text1"/>
          <w:sz w:val="28"/>
          <w:szCs w:val="28"/>
          <w:lang w:eastAsia="vi-VN" w:bidi="vi-VN"/>
        </w:rPr>
      </w:pPr>
      <w:r w:rsidRPr="00AB61B1">
        <w:rPr>
          <w:rFonts w:cs="Times New Roman"/>
          <w:bCs/>
          <w:color w:val="000000" w:themeColor="text1"/>
          <w:sz w:val="28"/>
          <w:szCs w:val="28"/>
          <w:lang w:eastAsia="vi-VN" w:bidi="vi-VN"/>
        </w:rPr>
        <w:t>2.1.</w:t>
      </w:r>
      <w:r w:rsidR="009F03E4">
        <w:rPr>
          <w:rFonts w:cs="Times New Roman"/>
          <w:bCs/>
          <w:color w:val="000000" w:themeColor="text1"/>
          <w:sz w:val="28"/>
          <w:szCs w:val="28"/>
          <w:lang w:eastAsia="vi-VN" w:bidi="vi-VN"/>
        </w:rPr>
        <w:t>5</w:t>
      </w:r>
      <w:r w:rsidRPr="00AB61B1">
        <w:rPr>
          <w:rFonts w:cs="Times New Roman"/>
          <w:bCs/>
          <w:color w:val="000000" w:themeColor="text1"/>
          <w:sz w:val="28"/>
          <w:szCs w:val="28"/>
          <w:lang w:eastAsia="vi-VN" w:bidi="vi-VN"/>
        </w:rPr>
        <w:t>. Nhóm Luật về tài chính - ngân hàng (0</w:t>
      </w:r>
      <w:r>
        <w:rPr>
          <w:rFonts w:cs="Times New Roman"/>
          <w:bCs/>
          <w:color w:val="000000" w:themeColor="text1"/>
          <w:sz w:val="28"/>
          <w:szCs w:val="28"/>
          <w:lang w:eastAsia="vi-VN" w:bidi="vi-VN"/>
        </w:rPr>
        <w:t>2</w:t>
      </w:r>
      <w:r w:rsidRPr="00AB61B1">
        <w:rPr>
          <w:rFonts w:cs="Times New Roman"/>
          <w:bCs/>
          <w:color w:val="000000" w:themeColor="text1"/>
          <w:sz w:val="28"/>
          <w:szCs w:val="28"/>
          <w:lang w:eastAsia="vi-VN" w:bidi="vi-VN"/>
        </w:rPr>
        <w:t xml:space="preserve"> văn bản)</w:t>
      </w:r>
    </w:p>
    <w:p w14:paraId="5EEB056E"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w:t>
      </w:r>
      <w:r w:rsidR="00D507BE">
        <w:rPr>
          <w:rFonts w:cs="Times New Roman"/>
          <w:color w:val="000000" w:themeColor="text1"/>
          <w:sz w:val="28"/>
          <w:szCs w:val="28"/>
          <w:lang w:eastAsia="vi-VN" w:bidi="vi-VN"/>
        </w:rPr>
        <w:t>ix</w:t>
      </w:r>
      <w:r w:rsidRPr="00AB61B1">
        <w:rPr>
          <w:rFonts w:cs="Times New Roman"/>
          <w:color w:val="000000" w:themeColor="text1"/>
          <w:sz w:val="28"/>
          <w:szCs w:val="28"/>
          <w:lang w:eastAsia="vi-VN" w:bidi="vi-VN"/>
        </w:rPr>
        <w:t>) Luật Các tổ chức tín dụng số 32/2024/QH15 (sửa đổi, bổ sung năm 2025): chưa quy định rõ vai trò của ngân hàng trong cơ chế thanh toán bù trừ, quản lý ký quỹ và xử lý rủi ro hệ thống;</w:t>
      </w:r>
    </w:p>
    <w:p w14:paraId="793C36D5"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w:t>
      </w:r>
      <w:r w:rsidR="009F03E4">
        <w:rPr>
          <w:rFonts w:cs="Times New Roman"/>
          <w:color w:val="000000" w:themeColor="text1"/>
          <w:sz w:val="28"/>
          <w:szCs w:val="28"/>
          <w:lang w:eastAsia="vi-VN" w:bidi="vi-VN"/>
        </w:rPr>
        <w:t>x</w:t>
      </w:r>
      <w:r w:rsidRPr="00AB61B1">
        <w:rPr>
          <w:rFonts w:cs="Times New Roman"/>
          <w:color w:val="000000" w:themeColor="text1"/>
          <w:sz w:val="28"/>
          <w:szCs w:val="28"/>
          <w:lang w:eastAsia="vi-VN" w:bidi="vi-VN"/>
        </w:rPr>
        <w:t xml:space="preserve">) Luật Thuế giá trị gia tăng số 48/2024/QH15: đã đề cập đến sản phẩm phái sinh theo quy định của pháp luật về thương mại thuộc đối tượng không chịu thuế giá trị gia tăng, </w:t>
      </w:r>
      <w:r w:rsidRPr="00AB61B1">
        <w:rPr>
          <w:rFonts w:cs="Times New Roman"/>
          <w:color w:val="000000" w:themeColor="text1"/>
          <w:sz w:val="28"/>
          <w:szCs w:val="28"/>
        </w:rPr>
        <w:t>qua đó thể hiện sự thừa nhận bản chất tài chính của các giao dịch này và góp phần giảm chi phí giao dịch trên thị trường.</w:t>
      </w:r>
      <w:r w:rsidRPr="00AB61B1">
        <w:rPr>
          <w:rFonts w:cs="Times New Roman"/>
          <w:color w:val="000000" w:themeColor="text1"/>
          <w:sz w:val="28"/>
          <w:szCs w:val="28"/>
          <w:lang w:eastAsia="vi-VN" w:bidi="vi-VN"/>
        </w:rPr>
        <w:t xml:space="preserve"> </w:t>
      </w:r>
      <w:r w:rsidRPr="00AB61B1">
        <w:rPr>
          <w:rFonts w:cs="Times New Roman"/>
          <w:color w:val="000000" w:themeColor="text1"/>
          <w:sz w:val="28"/>
          <w:szCs w:val="28"/>
        </w:rPr>
        <w:t xml:space="preserve">Tuy nhiên, quy định này vẫn mang tính nguyên tắc và phụ thuộc vào việc xác định sản phẩm phái sinh theo pháp luật chuyên ngành, trong khi khung pháp lý đối với giao dịch hàng hóa phái sinh hiện chưa hoàn thiện, </w:t>
      </w:r>
      <w:r w:rsidRPr="00AB61B1">
        <w:rPr>
          <w:rFonts w:cs="Times New Roman"/>
          <w:color w:val="000000" w:themeColor="text1"/>
          <w:sz w:val="28"/>
          <w:szCs w:val="28"/>
          <w:lang w:eastAsia="vi-VN" w:bidi="vi-VN"/>
        </w:rPr>
        <w:t xml:space="preserve">pháp luật thương mại hiện hành chưa định danh đầy đủ các loại hợp đồng phái sinh theo thông lệ quốc tế. </w:t>
      </w:r>
      <w:r w:rsidRPr="00AB61B1">
        <w:rPr>
          <w:rFonts w:cs="Times New Roman"/>
          <w:color w:val="000000" w:themeColor="text1"/>
          <w:sz w:val="28"/>
          <w:szCs w:val="28"/>
        </w:rPr>
        <w:t>Do đó, cần tiếp tục hoàn thiện và đồng bộ hóa các quy định pháp luật có liên quan.</w:t>
      </w:r>
    </w:p>
    <w:p w14:paraId="16107C79" w14:textId="77777777" w:rsidR="000968FA" w:rsidRPr="00AB61B1" w:rsidRDefault="000968FA" w:rsidP="000968FA">
      <w:pPr>
        <w:pStyle w:val="BodyText"/>
        <w:spacing w:after="0" w:line="324" w:lineRule="auto"/>
        <w:ind w:firstLine="567"/>
        <w:jc w:val="both"/>
        <w:rPr>
          <w:rFonts w:cs="Times New Roman"/>
          <w:color w:val="000000" w:themeColor="text1"/>
          <w:sz w:val="28"/>
          <w:szCs w:val="28"/>
          <w:u w:val="single"/>
          <w:lang w:eastAsia="vi-VN" w:bidi="vi-VN"/>
        </w:rPr>
      </w:pPr>
      <w:r w:rsidRPr="00AB61B1">
        <w:rPr>
          <w:rFonts w:cs="Times New Roman"/>
          <w:color w:val="000000" w:themeColor="text1"/>
          <w:sz w:val="28"/>
          <w:szCs w:val="28"/>
          <w:u w:val="single"/>
          <w:lang w:eastAsia="vi-VN" w:bidi="vi-VN"/>
        </w:rPr>
        <w:t>Vấn đề đặt ra:</w:t>
      </w:r>
    </w:p>
    <w:p w14:paraId="1183E170" w14:textId="77777777" w:rsidR="000968FA" w:rsidRPr="00AB61B1" w:rsidRDefault="000968FA" w:rsidP="000968FA">
      <w:pPr>
        <w:pStyle w:val="BodyText"/>
        <w:spacing w:after="0" w:line="324" w:lineRule="auto"/>
        <w:ind w:firstLine="567"/>
        <w:jc w:val="both"/>
        <w:rPr>
          <w:rFonts w:cs="Times New Roman"/>
          <w:b/>
          <w:bCs/>
          <w:color w:val="000000" w:themeColor="text1"/>
          <w:sz w:val="28"/>
          <w:szCs w:val="28"/>
          <w:lang w:eastAsia="vi-VN" w:bidi="vi-VN"/>
        </w:rPr>
      </w:pPr>
      <w:r w:rsidRPr="00AB61B1">
        <w:rPr>
          <w:rFonts w:cs="Times New Roman"/>
          <w:color w:val="000000" w:themeColor="text1"/>
          <w:sz w:val="28"/>
          <w:szCs w:val="28"/>
          <w:lang w:eastAsia="vi-VN" w:bidi="vi-VN"/>
        </w:rPr>
        <w:t>Nhóm luật này điều chỉnh các yếu tố tài chính của giao dịch phái sinh, bao gồm thanh toán, ký quỹ, nghĩa vụ thuế, cung ứng dịch vụ tài chính, ngân hàng và các nghĩa vụ về thuế giá trị gia tăng. Tuy nhiên, giữa các luật có tồn tại nguy cơ chồng lấn phạm vi điều chỉnh, đồng thời còn khoảng trống về cơ chế tài chính (ký quỹ, thanh toán bù trừ tập trung, chính sách thuế, kiểm soát dòng tiền). Do đó, cần được hoàn thiện và quy định rõ trong Luật Giao dịch hàng hóa phái sinh.</w:t>
      </w:r>
    </w:p>
    <w:p w14:paraId="0B6C3100" w14:textId="77777777" w:rsidR="000968FA" w:rsidRPr="00AB61B1" w:rsidRDefault="000968FA" w:rsidP="000968FA">
      <w:pPr>
        <w:pStyle w:val="BodyText"/>
        <w:spacing w:after="0" w:line="324" w:lineRule="auto"/>
        <w:ind w:firstLine="567"/>
        <w:jc w:val="both"/>
        <w:rPr>
          <w:rFonts w:cs="Times New Roman"/>
          <w:bCs/>
          <w:color w:val="000000" w:themeColor="text1"/>
          <w:sz w:val="28"/>
          <w:szCs w:val="28"/>
          <w:lang w:eastAsia="vi-VN" w:bidi="vi-VN"/>
        </w:rPr>
      </w:pPr>
      <w:r w:rsidRPr="00AB61B1">
        <w:rPr>
          <w:rFonts w:cs="Times New Roman"/>
          <w:bCs/>
          <w:color w:val="000000" w:themeColor="text1"/>
          <w:sz w:val="28"/>
          <w:szCs w:val="28"/>
          <w:lang w:eastAsia="vi-VN" w:bidi="vi-VN"/>
        </w:rPr>
        <w:t>2.1.</w:t>
      </w:r>
      <w:r w:rsidR="009F03E4">
        <w:rPr>
          <w:rFonts w:cs="Times New Roman"/>
          <w:bCs/>
          <w:color w:val="000000" w:themeColor="text1"/>
          <w:sz w:val="28"/>
          <w:szCs w:val="28"/>
          <w:lang w:eastAsia="vi-VN" w:bidi="vi-VN"/>
        </w:rPr>
        <w:t>6</w:t>
      </w:r>
      <w:r w:rsidRPr="00AB61B1">
        <w:rPr>
          <w:rFonts w:cs="Times New Roman"/>
          <w:bCs/>
          <w:color w:val="000000" w:themeColor="text1"/>
          <w:sz w:val="28"/>
          <w:szCs w:val="28"/>
          <w:lang w:eastAsia="vi-VN" w:bidi="vi-VN"/>
        </w:rPr>
        <w:t>. Nhóm Luật về công nghệ, dữ liệu và an ninh mạng, phòng chống rửa tiền (07 văn bản)</w:t>
      </w:r>
    </w:p>
    <w:p w14:paraId="50A08007"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(x</w:t>
      </w:r>
      <w:r w:rsidR="00D507BE">
        <w:rPr>
          <w:rFonts w:cs="Times New Roman"/>
          <w:color w:val="000000" w:themeColor="text1"/>
          <w:sz w:val="28"/>
          <w:szCs w:val="28"/>
          <w:lang w:eastAsia="vi-VN" w:bidi="vi-VN"/>
        </w:rPr>
        <w:t>i</w:t>
      </w:r>
      <w:r w:rsidRPr="00AB61B1">
        <w:rPr>
          <w:rFonts w:cs="Times New Roman"/>
          <w:color w:val="000000" w:themeColor="text1"/>
          <w:sz w:val="28"/>
          <w:szCs w:val="28"/>
          <w:lang w:eastAsia="vi-VN" w:bidi="vi-VN"/>
        </w:rPr>
        <w:t xml:space="preserve">) Luật Giao dịch điện tử số 20/2023/QH15: </w:t>
      </w:r>
      <w:r w:rsidRPr="00AB61B1">
        <w:rPr>
          <w:rFonts w:cs="Times New Roman"/>
          <w:color w:val="000000" w:themeColor="text1"/>
          <w:sz w:val="28"/>
          <w:szCs w:val="28"/>
          <w:shd w:val="clear" w:color="auto" w:fill="FFFFFF"/>
        </w:rPr>
        <w:t xml:space="preserve">quy định </w:t>
      </w:r>
      <w:r w:rsidRPr="00AB61B1">
        <w:rPr>
          <w:rFonts w:cs="Times New Roman"/>
          <w:color w:val="000000" w:themeColor="text1"/>
          <w:sz w:val="28"/>
          <w:szCs w:val="28"/>
        </w:rPr>
        <w:t>đối tượng áp dụng đối với cơ quan, tổ chức, cá nhân trực tiếp tham gia giao dịch điện tử hoặc có liên quan đến giao dịch điện tử</w:t>
      </w:r>
      <w:r w:rsidRPr="00AB61B1">
        <w:rPr>
          <w:rFonts w:cs="Times New Roman"/>
          <w:color w:val="000000" w:themeColor="text1"/>
          <w:sz w:val="28"/>
          <w:szCs w:val="28"/>
          <w:shd w:val="clear" w:color="auto" w:fill="FFFFFF"/>
        </w:rPr>
        <w:t xml:space="preserve">. Luật </w:t>
      </w:r>
      <w:r w:rsidRPr="00AB61B1">
        <w:rPr>
          <w:rFonts w:cs="Times New Roman"/>
          <w:color w:val="000000" w:themeColor="text1"/>
          <w:sz w:val="28"/>
          <w:szCs w:val="28"/>
        </w:rPr>
        <w:t>không quy định riêng đối với giao dịch hàng hóa phái sinh, tuy nhiên các quy định về giá trị pháp lý của thông điệp dữ liệu, hợp đồng điện tử, chữ ký điện tử và hệ thống thông tin là cơ sở pháp lý quan trọng để thực hiện và công nhận các giao dịch trong môi trường điện tử, bao gồm cả giao dịch hàng hóa phái sinh. Do đó, việc xây dựng khung pháp lý về giao dịch hàng hóa phái sinh cần bảo đảm tương thích và có cơ chế dẫn chiếu phù hợp với các quy định của Luật Giao dịch điện tử;</w:t>
      </w:r>
    </w:p>
    <w:p w14:paraId="385C5AC5"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Pr>
          <w:rFonts w:cs="Times New Roman"/>
          <w:color w:val="000000" w:themeColor="text1"/>
          <w:sz w:val="28"/>
          <w:szCs w:val="28"/>
          <w:lang w:eastAsia="vi-VN" w:bidi="vi-VN"/>
        </w:rPr>
        <w:t>(x</w:t>
      </w:r>
      <w:r w:rsidR="009F03E4">
        <w:rPr>
          <w:rFonts w:cs="Times New Roman"/>
          <w:color w:val="000000" w:themeColor="text1"/>
          <w:sz w:val="28"/>
          <w:szCs w:val="28"/>
          <w:lang w:eastAsia="vi-VN" w:bidi="vi-VN"/>
        </w:rPr>
        <w:t>i</w:t>
      </w:r>
      <w:r w:rsidR="00D507BE">
        <w:rPr>
          <w:rFonts w:cs="Times New Roman"/>
          <w:color w:val="000000" w:themeColor="text1"/>
          <w:sz w:val="28"/>
          <w:szCs w:val="28"/>
          <w:lang w:eastAsia="vi-VN" w:bidi="vi-VN"/>
        </w:rPr>
        <w:t>i</w:t>
      </w:r>
      <w:r w:rsidRPr="00AB61B1">
        <w:rPr>
          <w:rFonts w:cs="Times New Roman"/>
          <w:color w:val="000000" w:themeColor="text1"/>
          <w:sz w:val="28"/>
          <w:szCs w:val="28"/>
          <w:lang w:eastAsia="vi-VN" w:bidi="vi-VN"/>
        </w:rPr>
        <w:t>) Luật Công nghiệp công nghệ số số 71/2025/QH15: đối với tài sản số, Luật mới quy định ở mức khung, hiện đang được cụ thể hóa bằng các văn bản dưới luật, do đó cần tiếp tục rà soát để bảo đảm tính thống nhất khi áp dụng trong lĩnh vực giao dịch phái sinh;</w:t>
      </w:r>
    </w:p>
    <w:p w14:paraId="4A130352" w14:textId="77777777" w:rsidR="000968FA" w:rsidRPr="00AB61B1" w:rsidRDefault="000968FA" w:rsidP="000968FA">
      <w:pPr>
        <w:pStyle w:val="BodyText"/>
        <w:spacing w:after="0" w:line="324" w:lineRule="auto"/>
        <w:ind w:firstLine="567"/>
        <w:jc w:val="both"/>
        <w:rPr>
          <w:rFonts w:cs="Times New Roman"/>
          <w:color w:val="000000" w:themeColor="text1"/>
          <w:sz w:val="28"/>
          <w:szCs w:val="28"/>
          <w:lang w:eastAsia="vi-VN" w:bidi="vi-VN"/>
        </w:rPr>
      </w:pPr>
      <w:r w:rsidRPr="00AB61B1">
        <w:rPr>
          <w:rFonts w:cs="Times New Roman"/>
          <w:color w:val="000000" w:themeColor="text1"/>
          <w:sz w:val="28"/>
          <w:szCs w:val="28"/>
          <w:lang w:eastAsia="vi-VN" w:bidi="vi-VN"/>
        </w:rPr>
        <w:t>(x</w:t>
      </w:r>
      <w:r w:rsidR="009F03E4">
        <w:rPr>
          <w:rFonts w:cs="Times New Roman"/>
          <w:color w:val="000000" w:themeColor="text1"/>
          <w:sz w:val="28"/>
          <w:szCs w:val="28"/>
          <w:lang w:eastAsia="vi-VN" w:bidi="vi-VN"/>
        </w:rPr>
        <w:t>i</w:t>
      </w:r>
      <w:r w:rsidR="00D507BE">
        <w:rPr>
          <w:rFonts w:cs="Times New Roman"/>
          <w:color w:val="000000" w:themeColor="text1"/>
          <w:sz w:val="28"/>
          <w:szCs w:val="28"/>
          <w:lang w:eastAsia="vi-VN" w:bidi="vi-VN"/>
        </w:rPr>
        <w:t>i</w:t>
      </w:r>
      <w:r w:rsidRPr="00AB61B1">
        <w:rPr>
          <w:rFonts w:cs="Times New Roman"/>
          <w:color w:val="000000" w:themeColor="text1"/>
          <w:sz w:val="28"/>
          <w:szCs w:val="28"/>
          <w:lang w:eastAsia="vi-VN" w:bidi="vi-VN"/>
        </w:rPr>
        <w:t xml:space="preserve">i) Luật Sở hữu trí tuệ số </w:t>
      </w:r>
      <w:r w:rsidRPr="00AB61B1">
        <w:rPr>
          <w:rFonts w:cs="Times New Roman"/>
          <w:color w:val="000000" w:themeColor="text1"/>
          <w:sz w:val="28"/>
          <w:szCs w:val="28"/>
          <w:shd w:val="clear" w:color="auto" w:fill="FFFFFF"/>
        </w:rPr>
        <w:t>155/VBHN-VPQH</w:t>
      </w:r>
      <w:r w:rsidRPr="00AB61B1">
        <w:rPr>
          <w:rFonts w:cs="Times New Roman"/>
          <w:color w:val="000000" w:themeColor="text1"/>
          <w:sz w:val="28"/>
          <w:szCs w:val="28"/>
          <w:lang w:eastAsia="vi-VN" w:bidi="vi-VN"/>
        </w:rPr>
        <w:t xml:space="preserve">: </w:t>
      </w:r>
      <w:r w:rsidRPr="00AB61B1">
        <w:rPr>
          <w:rFonts w:cs="Times New Roman"/>
          <w:color w:val="000000" w:themeColor="text1"/>
          <w:sz w:val="28"/>
          <w:szCs w:val="28"/>
          <w:shd w:val="clear" w:color="auto" w:fill="FFFFFF"/>
        </w:rPr>
        <w:t>quy định bảo hộ nhãn hiệu, chỉ dẫn địa lý và các đối tượng liên quan, trong đó gián tiếp gắn với tiêu chuẩn, chất lượng, nguồn gốc hàng hóa nhằm bảo đảm tính xác thực và uy tín của sản phẩm trên thị trường. Luật có vai trò hỗ trợ xác định chất lượng, nguồn gốc hàng hóa cơ sở (đặc biệt với chỉ dẫn địa lý, nhãn hiệu), góp phần chuẩn hóa hàng hóa giao dịch; tuy nhiên chưa quy định trực tiếp về tiêu chuẩn hàng hóa trong giao dịch phái sinh, cần kết nối với hệ thống tiêu chuẩn, quy chuẩn kỹ thuật.</w:t>
      </w:r>
    </w:p>
    <w:p w14:paraId="56732CC4" w14:textId="77777777" w:rsidR="000968FA" w:rsidRPr="00AB61B1" w:rsidRDefault="00373277" w:rsidP="000968FA">
      <w:pPr>
        <w:pStyle w:val="BodyText"/>
        <w:spacing w:after="0" w:line="324" w:lineRule="auto"/>
        <w:ind w:firstLine="567"/>
        <w:jc w:val="both"/>
        <w:rPr>
          <w:rFonts w:cs="Times New Roman"/>
          <w:color w:val="000000" w:themeColor="text1"/>
          <w:sz w:val="28"/>
          <w:szCs w:val="28"/>
          <w:lang w:eastAsia="vi-VN" w:bidi="vi-VN"/>
        </w:rPr>
      </w:pPr>
      <w:r>
        <w:rPr>
          <w:rFonts w:cs="Times New Roman"/>
          <w:color w:val="000000" w:themeColor="text1"/>
          <w:sz w:val="28"/>
          <w:szCs w:val="28"/>
          <w:lang w:eastAsia="vi-VN" w:bidi="vi-VN"/>
        </w:rPr>
        <w:t>(xiv</w:t>
      </w:r>
      <w:r w:rsidR="000968FA" w:rsidRPr="00AB61B1">
        <w:rPr>
          <w:rFonts w:cs="Times New Roman"/>
          <w:color w:val="000000" w:themeColor="text1"/>
          <w:sz w:val="28"/>
          <w:szCs w:val="28"/>
          <w:lang w:eastAsia="vi-VN" w:bidi="vi-VN"/>
        </w:rPr>
        <w:t xml:space="preserve">) Luật Trí tuệ nhân tạo số 134/2025/QH15: </w:t>
      </w:r>
      <w:r w:rsidR="000968FA" w:rsidRPr="00AB61B1">
        <w:rPr>
          <w:rFonts w:cs="Times New Roman"/>
          <w:color w:val="000000" w:themeColor="text1"/>
          <w:sz w:val="28"/>
          <w:szCs w:val="28"/>
        </w:rPr>
        <w:t>không điều chỉnh trực tiếp hoạt động giao dịch hàng hóa phái sinh, tuy nhiên có mối liên hệ chặt chẽ trong bối cảnh các công nghệ giao dịch thuật toán, mô hình định giá và giám sát thị trường ứng dụng trí tuệ nhân tạo. Do đó, việc xây dựng khung pháp lý về giao dịch hàng hóa phái sinh cần bảo đảm tính tương thích và có cơ chế dẫn chiếu phù hợp với quy định của Luật Trí tuệ nhân tạo;</w:t>
      </w:r>
    </w:p>
    <w:p w14:paraId="1B893C17" w14:textId="77777777" w:rsidR="000968FA" w:rsidRPr="00AB61B1" w:rsidRDefault="00955FFC"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bidi="vi-VN"/>
        </w:rPr>
        <w:t>(x</w:t>
      </w:r>
      <w:r>
        <w:rPr>
          <w:rFonts w:ascii="Times New Roman" w:hAnsi="Times New Roman" w:cs="Times New Roman"/>
          <w:color w:val="000000" w:themeColor="text1"/>
          <w:sz w:val="28"/>
          <w:szCs w:val="28"/>
          <w:lang w:val="en-US" w:bidi="vi-VN"/>
        </w:rPr>
        <w:t>v</w:t>
      </w:r>
      <w:r w:rsidR="000968FA" w:rsidRPr="00AB61B1">
        <w:rPr>
          <w:rFonts w:ascii="Times New Roman" w:hAnsi="Times New Roman" w:cs="Times New Roman"/>
          <w:color w:val="000000" w:themeColor="text1"/>
          <w:sz w:val="28"/>
          <w:szCs w:val="28"/>
          <w:lang w:bidi="vi-VN"/>
        </w:rPr>
        <w:t xml:space="preserve">) Luật Bảo vệ dữ liệu cá nhân số 91/2025/QH15: </w:t>
      </w:r>
      <w:r w:rsidR="000968FA" w:rsidRPr="00AB61B1">
        <w:rPr>
          <w:rFonts w:ascii="Times New Roman" w:hAnsi="Times New Roman" w:cs="Times New Roman"/>
          <w:color w:val="000000" w:themeColor="text1"/>
          <w:sz w:val="28"/>
          <w:szCs w:val="28"/>
          <w:shd w:val="clear" w:color="auto" w:fill="FFFFFF"/>
        </w:rPr>
        <w:t>quy định về dữ liệu cá nhân, bảo vệ dữ liệu cá nhân và quyền, nghĩa vụ, trách nhiệm của cơ quan, tổ chức, cá nhân có liên quan</w:t>
      </w:r>
      <w:r w:rsidR="000968FA" w:rsidRPr="00AB61B1">
        <w:rPr>
          <w:rFonts w:ascii="Times New Roman" w:hAnsi="Times New Roman" w:cs="Times New Roman"/>
          <w:color w:val="000000" w:themeColor="text1"/>
          <w:sz w:val="28"/>
          <w:szCs w:val="28"/>
          <w:shd w:val="clear" w:color="auto" w:fill="FFFFFF"/>
          <w:lang w:val="en-US"/>
        </w:rPr>
        <w:t xml:space="preserve">. </w:t>
      </w:r>
      <w:r w:rsidR="000968FA" w:rsidRPr="00AB61B1">
        <w:rPr>
          <w:rFonts w:ascii="Times New Roman" w:hAnsi="Times New Roman" w:cs="Times New Roman"/>
          <w:color w:val="000000" w:themeColor="text1"/>
          <w:sz w:val="28"/>
          <w:szCs w:val="28"/>
        </w:rPr>
        <w:t>Luật Bảo vệ dữ liệu cá nhân năm 2025 không điều chỉnh trực tiếp hoạt động giao dịch hàng hóa phái sinh, tuy nhiên có tác động trực tiếp đến việc thu thập, xử lý và lưu trữ dữ liệu của nhà đầu tư và dữ liệu giao dịch. Do đó, việc xây dựng khung pháp lý về giao dịch hàng hóa phái sinh cần bảo đảm tuân thủ và có cơ chế dẫn chiếu phù hợp với quy định của pháp luật về bảo vệ dữ liệu cá nhân</w:t>
      </w:r>
      <w:r w:rsidR="000968FA" w:rsidRPr="00AB61B1">
        <w:rPr>
          <w:rFonts w:ascii="Times New Roman" w:hAnsi="Times New Roman" w:cs="Times New Roman"/>
          <w:color w:val="000000" w:themeColor="text1"/>
          <w:sz w:val="28"/>
          <w:szCs w:val="28"/>
          <w:lang w:val="en-US"/>
        </w:rPr>
        <w:t>;</w:t>
      </w:r>
    </w:p>
    <w:p w14:paraId="7AD2EC82"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rPr>
      </w:pPr>
      <w:r w:rsidRPr="00AB61B1">
        <w:rPr>
          <w:rFonts w:ascii="Times New Roman" w:hAnsi="Times New Roman" w:cs="Times New Roman"/>
          <w:color w:val="000000" w:themeColor="text1"/>
          <w:sz w:val="28"/>
          <w:szCs w:val="28"/>
          <w:lang w:bidi="vi-VN"/>
        </w:rPr>
        <w:t>(xv</w:t>
      </w:r>
      <w:r w:rsidR="00373277">
        <w:rPr>
          <w:rFonts w:ascii="Times New Roman" w:hAnsi="Times New Roman" w:cs="Times New Roman"/>
          <w:color w:val="000000" w:themeColor="text1"/>
          <w:sz w:val="28"/>
          <w:szCs w:val="28"/>
          <w:lang w:val="en-US" w:bidi="vi-VN"/>
        </w:rPr>
        <w:t>i</w:t>
      </w:r>
      <w:r w:rsidRPr="00AB61B1">
        <w:rPr>
          <w:rFonts w:ascii="Times New Roman" w:hAnsi="Times New Roman" w:cs="Times New Roman"/>
          <w:color w:val="000000" w:themeColor="text1"/>
          <w:sz w:val="28"/>
          <w:szCs w:val="28"/>
          <w:lang w:bidi="vi-VN"/>
        </w:rPr>
        <w:t xml:space="preserve">) Luật An toàn thông tin mạng số 86/2015/QH13: </w:t>
      </w:r>
      <w:r w:rsidRPr="00AB61B1">
        <w:rPr>
          <w:rFonts w:ascii="Times New Roman" w:hAnsi="Times New Roman" w:cs="Times New Roman"/>
          <w:color w:val="000000" w:themeColor="text1"/>
          <w:sz w:val="28"/>
          <w:szCs w:val="28"/>
        </w:rPr>
        <w:t>không điều chỉnh trực tiếp hoạt động giao dịch hàng hóa phái sinh, tuy nhiên có vai trò nền tảng trong việc bảo đảm an toàn, bảo mật và vận hành liên tục của hệ thống giao dịch điện tử. Do đó, việc xây dựng khung pháp lý về giao dịch hàng hóa phái sinh cần bảo đảm tương thích và dẫn chiếu phù hợp với các quy định của pháp luật về an toàn thông tin mạng</w:t>
      </w:r>
      <w:r w:rsidRPr="00AB61B1">
        <w:rPr>
          <w:rFonts w:ascii="Times New Roman" w:hAnsi="Times New Roman" w:cs="Times New Roman"/>
          <w:color w:val="000000" w:themeColor="text1"/>
          <w:sz w:val="28"/>
          <w:szCs w:val="28"/>
          <w:lang w:val="en-US"/>
        </w:rPr>
        <w:t>;</w:t>
      </w:r>
    </w:p>
    <w:p w14:paraId="08C8333D"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rPr>
      </w:pPr>
      <w:r w:rsidRPr="00AB61B1">
        <w:rPr>
          <w:rFonts w:ascii="Times New Roman" w:hAnsi="Times New Roman" w:cs="Times New Roman"/>
          <w:color w:val="000000" w:themeColor="text1"/>
          <w:sz w:val="28"/>
          <w:szCs w:val="28"/>
          <w:lang w:val="en-US" w:bidi="vi-VN"/>
        </w:rPr>
        <w:t>(</w:t>
      </w:r>
      <w:r w:rsidRPr="00AB61B1">
        <w:rPr>
          <w:rFonts w:ascii="Times New Roman" w:hAnsi="Times New Roman" w:cs="Times New Roman"/>
          <w:color w:val="000000" w:themeColor="text1"/>
          <w:sz w:val="28"/>
          <w:szCs w:val="28"/>
          <w:lang w:bidi="vi-VN"/>
        </w:rPr>
        <w:t>xv</w:t>
      </w:r>
      <w:r w:rsidR="00373277">
        <w:rPr>
          <w:rFonts w:ascii="Times New Roman" w:hAnsi="Times New Roman" w:cs="Times New Roman"/>
          <w:color w:val="000000" w:themeColor="text1"/>
          <w:sz w:val="28"/>
          <w:szCs w:val="28"/>
          <w:lang w:val="en-US" w:bidi="vi-VN"/>
        </w:rPr>
        <w:t>i</w:t>
      </w:r>
      <w:r w:rsidR="00955FFC">
        <w:rPr>
          <w:rFonts w:ascii="Times New Roman" w:hAnsi="Times New Roman" w:cs="Times New Roman"/>
          <w:color w:val="000000" w:themeColor="text1"/>
          <w:sz w:val="28"/>
          <w:szCs w:val="28"/>
          <w:lang w:val="en-US" w:bidi="vi-VN"/>
        </w:rPr>
        <w:t>i</w:t>
      </w:r>
      <w:r w:rsidRPr="00AB61B1">
        <w:rPr>
          <w:rFonts w:ascii="Times New Roman" w:hAnsi="Times New Roman" w:cs="Times New Roman"/>
          <w:color w:val="000000" w:themeColor="text1"/>
          <w:sz w:val="28"/>
          <w:szCs w:val="28"/>
          <w:lang w:bidi="vi-VN"/>
        </w:rPr>
        <w:t xml:space="preserve">) Luật An ninh mạng số 24/2018/QH14: </w:t>
      </w:r>
      <w:r w:rsidRPr="00AB61B1">
        <w:rPr>
          <w:rFonts w:ascii="Times New Roman" w:hAnsi="Times New Roman" w:cs="Times New Roman"/>
          <w:color w:val="000000" w:themeColor="text1"/>
          <w:sz w:val="28"/>
          <w:szCs w:val="28"/>
        </w:rPr>
        <w:t>không điều chỉnh trực tiếp hoạt động giao dịch hàng hóa phái sinh, tuy nhiên có tác động quan trọng đến việc quản lý hệ thống thông tin, dữ liệu và hoạt động trên không gian mạng. Do đó, việc xây dựng khung pháp lý về giao dịch hàng hóa phái sinh cần bảo đảm phù hợp với các yêu cầu về an ninh mạng, đặc biệt trong bối cảnh phát triển các hệ thống giao dịch điện tử và kết nối xuyên biên giới;</w:t>
      </w:r>
    </w:p>
    <w:p w14:paraId="03624FF4"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color w:val="000000" w:themeColor="text1"/>
          <w:sz w:val="28"/>
          <w:szCs w:val="28"/>
          <w:lang w:bidi="vi-VN"/>
        </w:rPr>
        <w:t>(x</w:t>
      </w:r>
      <w:r w:rsidRPr="00AB61B1">
        <w:rPr>
          <w:rFonts w:ascii="Times New Roman" w:hAnsi="Times New Roman" w:cs="Times New Roman"/>
          <w:color w:val="000000" w:themeColor="text1"/>
          <w:sz w:val="28"/>
          <w:szCs w:val="28"/>
          <w:lang w:val="en-US" w:bidi="vi-VN"/>
        </w:rPr>
        <w:t>v</w:t>
      </w:r>
      <w:r w:rsidR="00373277">
        <w:rPr>
          <w:rFonts w:ascii="Times New Roman" w:hAnsi="Times New Roman" w:cs="Times New Roman"/>
          <w:color w:val="000000" w:themeColor="text1"/>
          <w:sz w:val="28"/>
          <w:szCs w:val="28"/>
          <w:lang w:val="en-US" w:bidi="vi-VN"/>
        </w:rPr>
        <w:t>i</w:t>
      </w:r>
      <w:r w:rsidRPr="00AB61B1">
        <w:rPr>
          <w:rFonts w:ascii="Times New Roman" w:hAnsi="Times New Roman" w:cs="Times New Roman"/>
          <w:color w:val="000000" w:themeColor="text1"/>
          <w:sz w:val="28"/>
          <w:szCs w:val="28"/>
          <w:lang w:val="en-US" w:bidi="vi-VN"/>
        </w:rPr>
        <w:t>i</w:t>
      </w:r>
      <w:r w:rsidR="00955FFC">
        <w:rPr>
          <w:rFonts w:ascii="Times New Roman" w:hAnsi="Times New Roman" w:cs="Times New Roman"/>
          <w:color w:val="000000" w:themeColor="text1"/>
          <w:sz w:val="28"/>
          <w:szCs w:val="28"/>
          <w:lang w:val="en-US" w:bidi="vi-VN"/>
        </w:rPr>
        <w:t>i</w:t>
      </w:r>
      <w:r w:rsidRPr="00AB61B1">
        <w:rPr>
          <w:rFonts w:ascii="Times New Roman" w:hAnsi="Times New Roman" w:cs="Times New Roman"/>
          <w:color w:val="000000" w:themeColor="text1"/>
          <w:sz w:val="28"/>
          <w:szCs w:val="28"/>
          <w:lang w:bidi="vi-VN"/>
        </w:rPr>
        <w:t>) Luật Phòng chống rửa tiền</w:t>
      </w:r>
      <w:r w:rsidRPr="00AB61B1">
        <w:rPr>
          <w:rFonts w:ascii="Times New Roman" w:hAnsi="Times New Roman" w:cs="Times New Roman"/>
          <w:color w:val="000000" w:themeColor="text1"/>
          <w:sz w:val="28"/>
          <w:szCs w:val="28"/>
          <w:lang w:val="en-US" w:bidi="vi-VN"/>
        </w:rPr>
        <w:t xml:space="preserve"> số </w:t>
      </w:r>
      <w:r w:rsidRPr="00AB61B1">
        <w:rPr>
          <w:rFonts w:ascii="Times New Roman" w:hAnsi="Times New Roman" w:cs="Times New Roman"/>
          <w:color w:val="000000" w:themeColor="text1"/>
          <w:sz w:val="28"/>
          <w:szCs w:val="28"/>
          <w:shd w:val="clear" w:color="auto" w:fill="FFFFFF"/>
        </w:rPr>
        <w:t>14/2022/QH15</w:t>
      </w:r>
      <w:r w:rsidRPr="00AB61B1">
        <w:rPr>
          <w:rFonts w:ascii="Times New Roman" w:hAnsi="Times New Roman" w:cs="Times New Roman"/>
          <w:color w:val="000000" w:themeColor="text1"/>
          <w:sz w:val="28"/>
          <w:szCs w:val="28"/>
          <w:lang w:bidi="vi-VN"/>
        </w:rPr>
        <w:t xml:space="preserve">: nhằm </w:t>
      </w:r>
      <w:r w:rsidRPr="00AB61B1">
        <w:rPr>
          <w:rFonts w:ascii="Times New Roman" w:hAnsi="Times New Roman" w:cs="Times New Roman"/>
          <w:color w:val="000000" w:themeColor="text1"/>
          <w:sz w:val="28"/>
          <w:szCs w:val="28"/>
        </w:rPr>
        <w:t xml:space="preserve">kiểm soát dòng tiền và </w:t>
      </w:r>
      <w:r w:rsidRPr="00AB61B1">
        <w:rPr>
          <w:rFonts w:ascii="Times New Roman" w:hAnsi="Times New Roman" w:cs="Times New Roman"/>
          <w:color w:val="000000" w:themeColor="text1"/>
          <w:sz w:val="28"/>
          <w:szCs w:val="28"/>
          <w:lang w:val="en-US"/>
        </w:rPr>
        <w:t xml:space="preserve">minh bạch </w:t>
      </w:r>
      <w:r w:rsidRPr="00AB61B1">
        <w:rPr>
          <w:rFonts w:ascii="Times New Roman" w:hAnsi="Times New Roman" w:cs="Times New Roman"/>
          <w:color w:val="000000" w:themeColor="text1"/>
          <w:sz w:val="28"/>
          <w:szCs w:val="28"/>
        </w:rPr>
        <w:t>các giao dịch tài chính phát sinh, tuy nhiên Luật</w:t>
      </w:r>
      <w:r w:rsidRPr="00AB61B1">
        <w:rPr>
          <w:rFonts w:ascii="Times New Roman" w:hAnsi="Times New Roman" w:cs="Times New Roman"/>
          <w:color w:val="000000" w:themeColor="text1"/>
          <w:sz w:val="28"/>
          <w:szCs w:val="28"/>
          <w:lang w:bidi="vi-VN"/>
        </w:rPr>
        <w:t xml:space="preserve"> không  quy định chế độ báo cáo đối với các chủ thể tham gia thị trường giao dịch hàng hóa phái sinh (</w:t>
      </w:r>
      <w:r w:rsidRPr="00AB61B1">
        <w:rPr>
          <w:rFonts w:ascii="Times New Roman" w:hAnsi="Times New Roman" w:cs="Times New Roman"/>
          <w:color w:val="000000" w:themeColor="text1"/>
          <w:sz w:val="28"/>
          <w:szCs w:val="28"/>
          <w:lang w:val="en-US" w:eastAsia="en-US"/>
        </w:rPr>
        <w:t xml:space="preserve"> Sở giao dịch hàng hóa; Thành viên môi giới; Tổ chức thanh toán, bù trừ; </w:t>
      </w:r>
      <w:r w:rsidRPr="00AB61B1">
        <w:rPr>
          <w:rFonts w:ascii="Times New Roman" w:hAnsi="Times New Roman" w:cs="Times New Roman"/>
          <w:color w:val="000000" w:themeColor="text1"/>
          <w:sz w:val="28"/>
          <w:szCs w:val="28"/>
        </w:rPr>
        <w:t>Ngân hàng cung cấp dịch vụ ký quỹ</w:t>
      </w:r>
      <w:r w:rsidRPr="00AB61B1">
        <w:rPr>
          <w:rFonts w:ascii="Times New Roman" w:hAnsi="Times New Roman" w:cs="Times New Roman"/>
          <w:color w:val="000000" w:themeColor="text1"/>
          <w:sz w:val="28"/>
          <w:szCs w:val="28"/>
          <w:lang w:bidi="vi-VN"/>
        </w:rPr>
        <w:t xml:space="preserve">), trong khi thực tiễn phát sinh các giao dịch liên thông, có </w:t>
      </w:r>
      <w:r w:rsidRPr="00AB61B1">
        <w:rPr>
          <w:rFonts w:ascii="Times New Roman" w:hAnsi="Times New Roman" w:cs="Times New Roman"/>
          <w:color w:val="000000" w:themeColor="text1"/>
          <w:sz w:val="28"/>
          <w:szCs w:val="28"/>
          <w:lang w:val="en-US" w:bidi="vi-VN"/>
        </w:rPr>
        <w:t xml:space="preserve">hoạt động </w:t>
      </w:r>
      <w:r w:rsidRPr="00AB61B1">
        <w:rPr>
          <w:rFonts w:ascii="Times New Roman" w:hAnsi="Times New Roman" w:cs="Times New Roman"/>
          <w:color w:val="000000" w:themeColor="text1"/>
          <w:sz w:val="28"/>
          <w:szCs w:val="28"/>
          <w:lang w:bidi="vi-VN"/>
        </w:rPr>
        <w:t>chuyển tiền ra nước ngoài</w:t>
      </w:r>
      <w:r w:rsidRPr="00AB61B1">
        <w:rPr>
          <w:rStyle w:val="FootnoteReference"/>
          <w:rFonts w:ascii="Times New Roman" w:hAnsi="Times New Roman" w:cs="Times New Roman"/>
          <w:color w:val="000000" w:themeColor="text1"/>
          <w:sz w:val="28"/>
          <w:szCs w:val="28"/>
          <w:lang w:bidi="vi-VN"/>
        </w:rPr>
        <w:footnoteReference w:id="1"/>
      </w:r>
      <w:r w:rsidRPr="00AB61B1">
        <w:rPr>
          <w:rFonts w:ascii="Times New Roman" w:hAnsi="Times New Roman" w:cs="Times New Roman"/>
          <w:color w:val="000000" w:themeColor="text1"/>
          <w:sz w:val="28"/>
          <w:szCs w:val="28"/>
          <w:lang w:bidi="vi-VN"/>
        </w:rPr>
        <w:t>.</w:t>
      </w:r>
    </w:p>
    <w:p w14:paraId="6DA1FE3B"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color w:val="000000" w:themeColor="text1"/>
          <w:sz w:val="28"/>
          <w:szCs w:val="28"/>
          <w:u w:val="single"/>
          <w:lang w:bidi="vi-VN"/>
        </w:rPr>
        <w:t>Vấn đề đặt ra</w:t>
      </w:r>
      <w:r w:rsidRPr="00AB61B1">
        <w:rPr>
          <w:rFonts w:ascii="Times New Roman" w:hAnsi="Times New Roman" w:cs="Times New Roman"/>
          <w:color w:val="000000" w:themeColor="text1"/>
          <w:sz w:val="28"/>
          <w:szCs w:val="28"/>
          <w:lang w:bidi="vi-VN"/>
        </w:rPr>
        <w:t>:</w:t>
      </w:r>
      <w:r w:rsidRPr="00AB61B1">
        <w:rPr>
          <w:rFonts w:ascii="Times New Roman" w:hAnsi="Times New Roman" w:cs="Times New Roman"/>
          <w:color w:val="000000" w:themeColor="text1"/>
          <w:sz w:val="28"/>
          <w:szCs w:val="28"/>
          <w:lang w:val="en-US" w:bidi="vi-VN"/>
        </w:rPr>
        <w:t xml:space="preserve"> </w:t>
      </w:r>
      <w:r w:rsidRPr="00AB61B1">
        <w:rPr>
          <w:rFonts w:ascii="Times New Roman" w:hAnsi="Times New Roman" w:cs="Times New Roman"/>
          <w:color w:val="000000" w:themeColor="text1"/>
          <w:sz w:val="28"/>
          <w:szCs w:val="28"/>
          <w:lang w:bidi="vi-VN"/>
        </w:rPr>
        <w:t>Nhóm luật này điều chỉnh nền tảng công nghệ</w:t>
      </w:r>
      <w:r w:rsidRPr="00AB61B1">
        <w:rPr>
          <w:rFonts w:ascii="Times New Roman" w:hAnsi="Times New Roman" w:cs="Times New Roman"/>
          <w:color w:val="000000" w:themeColor="text1"/>
          <w:sz w:val="28"/>
          <w:szCs w:val="28"/>
          <w:lang w:val="en-US" w:bidi="vi-VN"/>
        </w:rPr>
        <w:t xml:space="preserve"> và an toàn hệ thống, kiểm soát dòng tiền</w:t>
      </w:r>
      <w:r w:rsidRPr="00AB61B1">
        <w:rPr>
          <w:rFonts w:ascii="Times New Roman" w:hAnsi="Times New Roman" w:cs="Times New Roman"/>
          <w:color w:val="000000" w:themeColor="text1"/>
          <w:sz w:val="28"/>
          <w:szCs w:val="28"/>
          <w:lang w:bidi="vi-VN"/>
        </w:rPr>
        <w:t xml:space="preserve"> của thị trường giao dịch hàng hóa phái sinh, bao gồm giao dịch điện tử, xử lý và bảo vệ dữ liệu, an toàn hệ thống và ứng dụng các công nghệ mới</w:t>
      </w:r>
      <w:r w:rsidRPr="00AB61B1">
        <w:rPr>
          <w:rFonts w:ascii="Times New Roman" w:hAnsi="Times New Roman" w:cs="Times New Roman"/>
          <w:color w:val="000000" w:themeColor="text1"/>
          <w:sz w:val="28"/>
          <w:szCs w:val="28"/>
          <w:lang w:val="en-US" w:bidi="vi-VN"/>
        </w:rPr>
        <w:t>, phòng chống rửa tiền..</w:t>
      </w:r>
      <w:r w:rsidRPr="00AB61B1">
        <w:rPr>
          <w:rFonts w:ascii="Times New Roman" w:hAnsi="Times New Roman" w:cs="Times New Roman"/>
          <w:color w:val="000000" w:themeColor="text1"/>
          <w:sz w:val="28"/>
          <w:szCs w:val="28"/>
          <w:lang w:bidi="vi-VN"/>
        </w:rPr>
        <w:t xml:space="preserve">. Tuy nhiên, </w:t>
      </w:r>
      <w:r w:rsidRPr="00AB61B1">
        <w:rPr>
          <w:rFonts w:ascii="Times New Roman" w:hAnsi="Times New Roman" w:cs="Times New Roman"/>
          <w:color w:val="000000" w:themeColor="text1"/>
          <w:sz w:val="28"/>
          <w:szCs w:val="28"/>
          <w:lang w:val="en-US" w:bidi="vi-VN"/>
        </w:rPr>
        <w:t>đ</w:t>
      </w:r>
      <w:r w:rsidRPr="00AB61B1">
        <w:rPr>
          <w:rFonts w:ascii="Times New Roman" w:hAnsi="Times New Roman" w:cs="Times New Roman"/>
          <w:color w:val="000000" w:themeColor="text1"/>
          <w:sz w:val="28"/>
          <w:szCs w:val="28"/>
          <w:lang w:bidi="vi-VN"/>
        </w:rPr>
        <w:t>ối với hoạt động giao dịch phái sinh</w:t>
      </w:r>
      <w:r w:rsidRPr="00AB61B1">
        <w:rPr>
          <w:rFonts w:ascii="Times New Roman" w:hAnsi="Times New Roman" w:cs="Times New Roman"/>
          <w:color w:val="000000" w:themeColor="text1"/>
          <w:sz w:val="28"/>
          <w:szCs w:val="28"/>
          <w:lang w:val="en-US" w:bidi="vi-VN"/>
        </w:rPr>
        <w:t>,</w:t>
      </w:r>
      <w:r w:rsidRPr="00AB61B1">
        <w:rPr>
          <w:rFonts w:ascii="Times New Roman" w:hAnsi="Times New Roman" w:cs="Times New Roman"/>
          <w:color w:val="000000" w:themeColor="text1"/>
          <w:sz w:val="28"/>
          <w:szCs w:val="28"/>
          <w:lang w:bidi="vi-VN"/>
        </w:rPr>
        <w:t xml:space="preserve"> mặc dù chủ yếu được thực hiện trên môi trường số, theo thời gian thực và có yếu tố xuyên biên giới, nhưng hệ thống pháp luật hiện hành</w:t>
      </w:r>
      <w:r w:rsidRPr="00AB61B1">
        <w:rPr>
          <w:rFonts w:ascii="Times New Roman" w:hAnsi="Times New Roman" w:cs="Times New Roman"/>
          <w:color w:val="000000" w:themeColor="text1"/>
          <w:sz w:val="28"/>
          <w:szCs w:val="28"/>
          <w:lang w:val="en-US" w:bidi="vi-VN"/>
        </w:rPr>
        <w:t xml:space="preserve"> còn một số tồn tại, bất cập chủ yếu sau</w:t>
      </w:r>
      <w:r w:rsidRPr="00AB61B1">
        <w:rPr>
          <w:rFonts w:ascii="Times New Roman" w:hAnsi="Times New Roman" w:cs="Times New Roman"/>
          <w:color w:val="000000" w:themeColor="text1"/>
          <w:sz w:val="28"/>
          <w:szCs w:val="28"/>
          <w:lang w:bidi="vi-VN"/>
        </w:rPr>
        <w:t>: (i) Chưa có quy định đặc thù đối với hệ thống giao dịch tài chính thời gian thực; (ii) Chưa thiết lập cơ chế pháp lý đầy đủ về quản lý dữ liệu giao dịch tập trung và giám sát thị trường trên nền tảng số.</w:t>
      </w:r>
      <w:r w:rsidRPr="00AB61B1">
        <w:rPr>
          <w:rFonts w:ascii="Times New Roman" w:hAnsi="Times New Roman" w:cs="Times New Roman"/>
          <w:color w:val="000000" w:themeColor="text1"/>
          <w:sz w:val="28"/>
          <w:szCs w:val="28"/>
          <w:lang w:val="en-US" w:bidi="vi-VN"/>
        </w:rPr>
        <w:t xml:space="preserve"> Do đó, c</w:t>
      </w:r>
      <w:r w:rsidRPr="00AB61B1">
        <w:rPr>
          <w:rFonts w:ascii="Times New Roman" w:hAnsi="Times New Roman" w:cs="Times New Roman"/>
          <w:color w:val="000000" w:themeColor="text1"/>
          <w:sz w:val="28"/>
          <w:szCs w:val="28"/>
          <w:lang w:bidi="vi-VN"/>
        </w:rPr>
        <w:t>ần bổ sung các quy định về hạ tầng công nghệ, quản lý dữ liệu và cơ chế giám sát giao dịch trong Luật Giao dịch hàng hóa phái sinh nhằm bảo đảm an toàn hệ thống và phù hợp với xu hướng phát triển của thị trường số.</w:t>
      </w:r>
    </w:p>
    <w:p w14:paraId="7AA31F48"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Cs/>
          <w:color w:val="000000" w:themeColor="text1"/>
          <w:sz w:val="28"/>
          <w:szCs w:val="28"/>
          <w:lang w:bidi="vi-VN"/>
        </w:rPr>
      </w:pPr>
      <w:r w:rsidRPr="00AB61B1">
        <w:rPr>
          <w:rFonts w:ascii="Times New Roman" w:hAnsi="Times New Roman" w:cs="Times New Roman"/>
          <w:bCs/>
          <w:color w:val="000000" w:themeColor="text1"/>
          <w:sz w:val="28"/>
          <w:szCs w:val="28"/>
          <w:lang w:bidi="vi-VN"/>
        </w:rPr>
        <w:t>2.1.</w:t>
      </w:r>
      <w:r w:rsidR="00955FFC">
        <w:rPr>
          <w:rFonts w:ascii="Times New Roman" w:hAnsi="Times New Roman" w:cs="Times New Roman"/>
          <w:bCs/>
          <w:color w:val="000000" w:themeColor="text1"/>
          <w:sz w:val="28"/>
          <w:szCs w:val="28"/>
          <w:lang w:val="en-US" w:bidi="vi-VN"/>
        </w:rPr>
        <w:t>7</w:t>
      </w:r>
      <w:r w:rsidRPr="00AB61B1">
        <w:rPr>
          <w:rFonts w:ascii="Times New Roman" w:hAnsi="Times New Roman" w:cs="Times New Roman"/>
          <w:bCs/>
          <w:color w:val="000000" w:themeColor="text1"/>
          <w:sz w:val="28"/>
          <w:szCs w:val="28"/>
          <w:lang w:bidi="vi-VN"/>
        </w:rPr>
        <w:t xml:space="preserve">.  Nhóm Luật về cạnh tranh và bảo vệ thị trường (01 </w:t>
      </w:r>
      <w:r w:rsidRPr="00AB61B1">
        <w:rPr>
          <w:rFonts w:ascii="Times New Roman" w:hAnsi="Times New Roman" w:cs="Times New Roman"/>
          <w:bCs/>
          <w:color w:val="000000" w:themeColor="text1"/>
          <w:sz w:val="28"/>
          <w:szCs w:val="28"/>
          <w:lang w:val="en-US" w:bidi="vi-VN"/>
        </w:rPr>
        <w:t>văn bản</w:t>
      </w:r>
      <w:r w:rsidRPr="00AB61B1">
        <w:rPr>
          <w:rFonts w:ascii="Times New Roman" w:hAnsi="Times New Roman" w:cs="Times New Roman"/>
          <w:bCs/>
          <w:color w:val="000000" w:themeColor="text1"/>
          <w:sz w:val="28"/>
          <w:szCs w:val="28"/>
          <w:lang w:bidi="vi-VN"/>
        </w:rPr>
        <w:t>)</w:t>
      </w:r>
    </w:p>
    <w:p w14:paraId="5EF4051D"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color w:val="000000" w:themeColor="text1"/>
          <w:sz w:val="28"/>
          <w:szCs w:val="28"/>
          <w:lang w:val="en-US" w:bidi="vi-VN"/>
        </w:rPr>
        <w:t>(</w:t>
      </w:r>
      <w:r w:rsidRPr="00AB61B1">
        <w:rPr>
          <w:rFonts w:ascii="Times New Roman" w:hAnsi="Times New Roman" w:cs="Times New Roman"/>
          <w:color w:val="000000" w:themeColor="text1"/>
          <w:sz w:val="28"/>
          <w:szCs w:val="28"/>
          <w:lang w:bidi="vi-VN"/>
        </w:rPr>
        <w:t>x</w:t>
      </w:r>
      <w:r w:rsidRPr="00AB61B1">
        <w:rPr>
          <w:rFonts w:ascii="Times New Roman" w:hAnsi="Times New Roman" w:cs="Times New Roman"/>
          <w:color w:val="000000" w:themeColor="text1"/>
          <w:sz w:val="28"/>
          <w:szCs w:val="28"/>
          <w:lang w:val="en-US" w:bidi="vi-VN"/>
        </w:rPr>
        <w:t>i</w:t>
      </w:r>
      <w:r w:rsidR="00373277">
        <w:rPr>
          <w:rFonts w:ascii="Times New Roman" w:hAnsi="Times New Roman" w:cs="Times New Roman"/>
          <w:color w:val="000000" w:themeColor="text1"/>
          <w:sz w:val="28"/>
          <w:szCs w:val="28"/>
          <w:lang w:val="en-US" w:bidi="vi-VN"/>
        </w:rPr>
        <w:t>x</w:t>
      </w:r>
      <w:r w:rsidRPr="00AB61B1">
        <w:rPr>
          <w:rFonts w:ascii="Times New Roman" w:hAnsi="Times New Roman" w:cs="Times New Roman"/>
          <w:color w:val="000000" w:themeColor="text1"/>
          <w:sz w:val="28"/>
          <w:szCs w:val="28"/>
          <w:lang w:bidi="vi-VN"/>
        </w:rPr>
        <w:t>) Luật Cạnh tranh số 23/2018/QH14: Luật Cạnh tranh điều chỉnh các hành vi hạn chế cạnh tranh, chống độc quyền và thao túng thị trường, tạo khuôn khổ pháp lý chung bảo đảm môi trường cạnh tranh lành mạnh. Tuy nhiên, đối với thị trường giao dịch hàng hóa phái sinh, hành vi thao túng không chỉ mang tính tài chính mà còn gắn với các yếu tố vật chất như găm hàng, kiểm soát kho bãi hoặc gián đoạn nguồn cung, tác động trực tiếp đến giá hàng hóa trên thị trường. Trong khi đó, hệ thống pháp luật hiện hành chưa có cơ chế chuyên biệt để nhận diện, giám sát và xử lý các hành vi thao túng mang tính đặc thù này.</w:t>
      </w:r>
    </w:p>
    <w:p w14:paraId="52752265"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color w:val="000000" w:themeColor="text1"/>
          <w:sz w:val="28"/>
          <w:szCs w:val="28"/>
          <w:u w:val="single"/>
          <w:lang w:bidi="vi-VN"/>
        </w:rPr>
        <w:t>Vấn đề đặt ra</w:t>
      </w:r>
      <w:r w:rsidRPr="00AB61B1">
        <w:rPr>
          <w:rFonts w:ascii="Times New Roman" w:hAnsi="Times New Roman" w:cs="Times New Roman"/>
          <w:color w:val="000000" w:themeColor="text1"/>
          <w:sz w:val="28"/>
          <w:szCs w:val="28"/>
          <w:lang w:bidi="vi-VN"/>
        </w:rPr>
        <w:t>:</w:t>
      </w:r>
      <w:r w:rsidRPr="00AB61B1">
        <w:rPr>
          <w:rFonts w:ascii="Times New Roman" w:hAnsi="Times New Roman" w:cs="Times New Roman"/>
          <w:color w:val="000000" w:themeColor="text1"/>
          <w:sz w:val="28"/>
          <w:szCs w:val="28"/>
          <w:lang w:val="en-US" w:bidi="vi-VN"/>
        </w:rPr>
        <w:t xml:space="preserve"> </w:t>
      </w:r>
      <w:r w:rsidRPr="00AB61B1">
        <w:rPr>
          <w:rFonts w:ascii="Times New Roman" w:hAnsi="Times New Roman" w:cs="Times New Roman"/>
          <w:color w:val="000000" w:themeColor="text1"/>
          <w:sz w:val="28"/>
          <w:szCs w:val="28"/>
          <w:lang w:bidi="vi-VN"/>
        </w:rPr>
        <w:t>Cần bổ sung các quy định riêng trong Luật Giao dịch hàng hóa phái sinh nhằm tăng cường giám sát và kiểm soát hành vi thao túng thị</w:t>
      </w:r>
      <w:r w:rsidRPr="00AB61B1">
        <w:rPr>
          <w:rFonts w:ascii="Times New Roman" w:hAnsi="Times New Roman" w:cs="Times New Roman"/>
          <w:color w:val="000000" w:themeColor="text1"/>
          <w:sz w:val="28"/>
          <w:szCs w:val="28"/>
          <w:lang w:val="en-US" w:bidi="vi-VN"/>
        </w:rPr>
        <w:t xml:space="preserve"> </w:t>
      </w:r>
      <w:r w:rsidRPr="00AB61B1">
        <w:rPr>
          <w:rFonts w:ascii="Times New Roman" w:hAnsi="Times New Roman" w:cs="Times New Roman"/>
          <w:color w:val="000000" w:themeColor="text1"/>
          <w:sz w:val="28"/>
          <w:szCs w:val="28"/>
          <w:lang w:bidi="vi-VN"/>
        </w:rPr>
        <w:t>trường, bảo đảm tính minh bạch và ổn định của thị trường.</w:t>
      </w:r>
    </w:p>
    <w:p w14:paraId="72B55601"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Cs/>
          <w:color w:val="000000" w:themeColor="text1"/>
          <w:sz w:val="28"/>
          <w:szCs w:val="28"/>
          <w:lang w:bidi="vi-VN"/>
        </w:rPr>
      </w:pPr>
      <w:r w:rsidRPr="00AB61B1">
        <w:rPr>
          <w:rFonts w:ascii="Times New Roman" w:hAnsi="Times New Roman" w:cs="Times New Roman"/>
          <w:bCs/>
          <w:color w:val="000000" w:themeColor="text1"/>
          <w:sz w:val="28"/>
          <w:szCs w:val="28"/>
          <w:lang w:bidi="vi-VN"/>
        </w:rPr>
        <w:t>2.1.</w:t>
      </w:r>
      <w:r w:rsidR="00BC6F5D">
        <w:rPr>
          <w:rFonts w:ascii="Times New Roman" w:hAnsi="Times New Roman" w:cs="Times New Roman"/>
          <w:bCs/>
          <w:color w:val="000000" w:themeColor="text1"/>
          <w:sz w:val="28"/>
          <w:szCs w:val="28"/>
          <w:lang w:val="en-US" w:bidi="vi-VN"/>
        </w:rPr>
        <w:t>8</w:t>
      </w:r>
      <w:r w:rsidRPr="00AB61B1">
        <w:rPr>
          <w:rFonts w:ascii="Times New Roman" w:hAnsi="Times New Roman" w:cs="Times New Roman"/>
          <w:bCs/>
          <w:color w:val="000000" w:themeColor="text1"/>
          <w:sz w:val="28"/>
          <w:szCs w:val="28"/>
          <w:lang w:bidi="vi-VN"/>
        </w:rPr>
        <w:t xml:space="preserve">. Nhóm Luật về giải quyết tranh chấp và thể chế đặc thù (01 </w:t>
      </w:r>
      <w:r w:rsidRPr="00AB61B1">
        <w:rPr>
          <w:rFonts w:ascii="Times New Roman" w:hAnsi="Times New Roman" w:cs="Times New Roman"/>
          <w:bCs/>
          <w:color w:val="000000" w:themeColor="text1"/>
          <w:sz w:val="28"/>
          <w:szCs w:val="28"/>
          <w:lang w:val="en-US" w:bidi="vi-VN"/>
        </w:rPr>
        <w:t>văn bản</w:t>
      </w:r>
      <w:r w:rsidRPr="00AB61B1">
        <w:rPr>
          <w:rFonts w:ascii="Times New Roman" w:hAnsi="Times New Roman" w:cs="Times New Roman"/>
          <w:bCs/>
          <w:color w:val="000000" w:themeColor="text1"/>
          <w:sz w:val="28"/>
          <w:szCs w:val="28"/>
          <w:lang w:bidi="vi-VN"/>
        </w:rPr>
        <w:t>)</w:t>
      </w:r>
    </w:p>
    <w:p w14:paraId="31B151FC"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color w:val="000000" w:themeColor="text1"/>
          <w:sz w:val="28"/>
          <w:szCs w:val="28"/>
          <w:lang w:bidi="vi-VN"/>
        </w:rPr>
        <w:t>(x</w:t>
      </w:r>
      <w:r w:rsidR="00BC6F5D">
        <w:rPr>
          <w:rFonts w:ascii="Times New Roman" w:hAnsi="Times New Roman" w:cs="Times New Roman"/>
          <w:color w:val="000000" w:themeColor="text1"/>
          <w:sz w:val="28"/>
          <w:szCs w:val="28"/>
          <w:lang w:val="en-US" w:bidi="vi-VN"/>
        </w:rPr>
        <w:t>x</w:t>
      </w:r>
      <w:r w:rsidRPr="00AB61B1">
        <w:rPr>
          <w:rFonts w:ascii="Times New Roman" w:hAnsi="Times New Roman" w:cs="Times New Roman"/>
          <w:color w:val="000000" w:themeColor="text1"/>
          <w:sz w:val="28"/>
          <w:szCs w:val="28"/>
          <w:lang w:bidi="vi-VN"/>
        </w:rPr>
        <w:t xml:space="preserve">) Luật Tòa án chuyên biệt tại Trung tâm tài chính quốc tế số 150/2025/QH15: Luật này thiết lập cơ chế giải quyết tranh chấp chuyên biệt đối với các giao dịch tài chính,  thương mại phức tạp, trong đó có giao dịch phái sinh, tạo cơ sở pháp lý quan trọng để xử lý các tranh chấp có tính kỹ thuật cao, giá trị lớn và yếu tố xuyên biên giới. </w:t>
      </w:r>
    </w:p>
    <w:p w14:paraId="7AA3007E"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bidi="vi-VN"/>
        </w:rPr>
      </w:pPr>
      <w:r w:rsidRPr="00AB61B1">
        <w:rPr>
          <w:rFonts w:ascii="Times New Roman" w:hAnsi="Times New Roman" w:cs="Times New Roman"/>
          <w:color w:val="000000" w:themeColor="text1"/>
          <w:sz w:val="28"/>
          <w:szCs w:val="28"/>
          <w:u w:val="single"/>
          <w:lang w:val="en-US" w:bidi="vi-VN"/>
        </w:rPr>
        <w:t>Vấn đề đặt ra</w:t>
      </w:r>
      <w:r w:rsidRPr="00AB61B1">
        <w:rPr>
          <w:rFonts w:ascii="Times New Roman" w:hAnsi="Times New Roman" w:cs="Times New Roman"/>
          <w:color w:val="000000" w:themeColor="text1"/>
          <w:sz w:val="28"/>
          <w:szCs w:val="28"/>
          <w:lang w:val="en-US" w:bidi="vi-VN"/>
        </w:rPr>
        <w:t xml:space="preserve">: mặc dù Luật đã </w:t>
      </w:r>
      <w:r w:rsidRPr="00AB61B1">
        <w:rPr>
          <w:rFonts w:ascii="Times New Roman" w:hAnsi="Times New Roman" w:cs="Times New Roman"/>
          <w:color w:val="000000" w:themeColor="text1"/>
          <w:sz w:val="28"/>
          <w:szCs w:val="28"/>
          <w:lang w:bidi="vi-VN"/>
        </w:rPr>
        <w:t xml:space="preserve">thiết lập cơ chế giải quyết tranh chấp chuyên biệt đối với các giao dịch tài chính,  thương mại phức tạp, trong đó có giao dịch phái sinh, </w:t>
      </w:r>
      <w:r w:rsidRPr="00AB61B1">
        <w:rPr>
          <w:rFonts w:ascii="Times New Roman" w:hAnsi="Times New Roman" w:cs="Times New Roman"/>
          <w:color w:val="000000" w:themeColor="text1"/>
          <w:sz w:val="28"/>
          <w:szCs w:val="28"/>
          <w:lang w:val="en-US" w:bidi="vi-VN"/>
        </w:rPr>
        <w:t xml:space="preserve">nhưng </w:t>
      </w:r>
      <w:r w:rsidRPr="00AB61B1">
        <w:rPr>
          <w:rFonts w:ascii="Times New Roman" w:hAnsi="Times New Roman" w:cs="Times New Roman"/>
          <w:color w:val="000000" w:themeColor="text1"/>
          <w:sz w:val="28"/>
          <w:szCs w:val="28"/>
          <w:lang w:bidi="vi-VN"/>
        </w:rPr>
        <w:t xml:space="preserve">cơ chế phối hợp giữa tòa án chuyên biệt với trọng tài thương mại và các phương thức giải quyết tranh chấp quốc tế vẫn cần </w:t>
      </w:r>
      <w:r w:rsidRPr="00AB61B1">
        <w:rPr>
          <w:rFonts w:ascii="Times New Roman" w:hAnsi="Times New Roman" w:cs="Times New Roman"/>
          <w:color w:val="000000" w:themeColor="text1"/>
          <w:sz w:val="28"/>
          <w:szCs w:val="28"/>
          <w:lang w:val="en-US" w:bidi="vi-VN"/>
        </w:rPr>
        <w:t xml:space="preserve">được </w:t>
      </w:r>
      <w:r w:rsidRPr="00AB61B1">
        <w:rPr>
          <w:rFonts w:ascii="Times New Roman" w:hAnsi="Times New Roman" w:cs="Times New Roman"/>
          <w:color w:val="000000" w:themeColor="text1"/>
          <w:sz w:val="28"/>
          <w:szCs w:val="28"/>
          <w:lang w:bidi="vi-VN"/>
        </w:rPr>
        <w:t>tiếp tục hoàn thiện</w:t>
      </w:r>
      <w:r w:rsidRPr="00AB61B1">
        <w:rPr>
          <w:rFonts w:ascii="Times New Roman" w:hAnsi="Times New Roman" w:cs="Times New Roman"/>
          <w:color w:val="000000" w:themeColor="text1"/>
          <w:sz w:val="28"/>
          <w:szCs w:val="28"/>
          <w:lang w:val="en-US" w:bidi="vi-VN"/>
        </w:rPr>
        <w:t xml:space="preserve"> </w:t>
      </w:r>
      <w:r w:rsidRPr="00AB61B1">
        <w:rPr>
          <w:rFonts w:ascii="Times New Roman" w:hAnsi="Times New Roman" w:cs="Times New Roman"/>
          <w:color w:val="000000" w:themeColor="text1"/>
          <w:sz w:val="28"/>
          <w:szCs w:val="28"/>
          <w:lang w:bidi="vi-VN"/>
        </w:rPr>
        <w:t>nhằm bảo đảm tính linh hoạt, hiệu quả và phù hợp với thông lệ quốc tế.</w:t>
      </w:r>
    </w:p>
    <w:p w14:paraId="5A56DAB5" w14:textId="77777777" w:rsidR="000968FA" w:rsidRPr="00B715E3"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pacing w:val="-4"/>
          <w:sz w:val="28"/>
          <w:szCs w:val="28"/>
          <w:lang w:val="en-US"/>
        </w:rPr>
      </w:pPr>
      <w:r w:rsidRPr="00B715E3">
        <w:rPr>
          <w:rFonts w:ascii="Times New Roman" w:hAnsi="Times New Roman" w:cs="Times New Roman"/>
          <w:spacing w:val="-4"/>
          <w:sz w:val="28"/>
          <w:szCs w:val="28"/>
          <w:lang w:val="en-US"/>
        </w:rPr>
        <w:t>2.1.</w:t>
      </w:r>
      <w:r w:rsidR="00165F07">
        <w:rPr>
          <w:rFonts w:ascii="Times New Roman" w:hAnsi="Times New Roman" w:cs="Times New Roman"/>
          <w:spacing w:val="-4"/>
          <w:sz w:val="28"/>
          <w:szCs w:val="28"/>
          <w:lang w:val="en-US"/>
        </w:rPr>
        <w:t>9</w:t>
      </w:r>
      <w:r w:rsidRPr="00B715E3">
        <w:rPr>
          <w:rFonts w:ascii="Times New Roman" w:hAnsi="Times New Roman" w:cs="Times New Roman"/>
          <w:spacing w:val="-4"/>
          <w:sz w:val="28"/>
          <w:szCs w:val="28"/>
          <w:lang w:val="en-US"/>
        </w:rPr>
        <w:t>. N</w:t>
      </w:r>
      <w:r w:rsidRPr="00B715E3">
        <w:rPr>
          <w:rFonts w:ascii="Times New Roman" w:hAnsi="Times New Roman" w:cs="Times New Roman"/>
          <w:spacing w:val="-4"/>
          <w:sz w:val="28"/>
          <w:szCs w:val="28"/>
        </w:rPr>
        <w:t>h</w:t>
      </w:r>
      <w:r w:rsidRPr="00B715E3">
        <w:rPr>
          <w:rFonts w:ascii="Times New Roman" w:hAnsi="Times New Roman" w:cs="Times New Roman"/>
          <w:spacing w:val="-4"/>
          <w:sz w:val="28"/>
          <w:szCs w:val="28"/>
          <w:lang w:val="en-US"/>
        </w:rPr>
        <w:t>óm</w:t>
      </w:r>
      <w:r w:rsidRPr="00B715E3">
        <w:rPr>
          <w:rFonts w:ascii="Times New Roman" w:hAnsi="Times New Roman" w:cs="Times New Roman"/>
          <w:spacing w:val="-4"/>
          <w:sz w:val="28"/>
          <w:szCs w:val="28"/>
        </w:rPr>
        <w:t xml:space="preserve"> luật điều chỉnh hoạt động đầu tư </w:t>
      </w:r>
      <w:r w:rsidRPr="00B715E3">
        <w:rPr>
          <w:rFonts w:ascii="Times New Roman" w:hAnsi="Times New Roman" w:cs="Times New Roman"/>
          <w:spacing w:val="-4"/>
          <w:sz w:val="28"/>
          <w:szCs w:val="28"/>
          <w:lang w:val="en-US"/>
        </w:rPr>
        <w:t>-</w:t>
      </w:r>
      <w:r w:rsidRPr="00B715E3">
        <w:rPr>
          <w:rFonts w:ascii="Times New Roman" w:hAnsi="Times New Roman" w:cs="Times New Roman"/>
          <w:spacing w:val="-4"/>
          <w:sz w:val="28"/>
          <w:szCs w:val="28"/>
        </w:rPr>
        <w:t xml:space="preserve"> kinh doanh có yếu tố nhà nướ</w:t>
      </w:r>
      <w:r w:rsidRPr="00B715E3">
        <w:rPr>
          <w:rFonts w:ascii="Times New Roman" w:hAnsi="Times New Roman" w:cs="Times New Roman"/>
          <w:spacing w:val="-4"/>
          <w:sz w:val="28"/>
          <w:szCs w:val="28"/>
          <w:lang w:val="en-US"/>
        </w:rPr>
        <w:t>c</w:t>
      </w:r>
    </w:p>
    <w:p w14:paraId="51113230"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shd w:val="clear" w:color="auto" w:fill="FFFFFF"/>
        </w:rPr>
      </w:pPr>
      <w:r w:rsidRPr="00AB61B1">
        <w:rPr>
          <w:rFonts w:ascii="Times New Roman" w:hAnsi="Times New Roman" w:cs="Times New Roman"/>
          <w:sz w:val="28"/>
          <w:szCs w:val="28"/>
        </w:rPr>
        <w:t>(xx</w:t>
      </w:r>
      <w:r w:rsidR="00373277">
        <w:rPr>
          <w:rFonts w:ascii="Times New Roman" w:hAnsi="Times New Roman" w:cs="Times New Roman"/>
          <w:sz w:val="28"/>
          <w:szCs w:val="28"/>
          <w:lang w:val="en-US"/>
        </w:rPr>
        <w:t>i</w:t>
      </w:r>
      <w:r w:rsidRPr="00AB61B1">
        <w:rPr>
          <w:rFonts w:ascii="Times New Roman" w:hAnsi="Times New Roman" w:cs="Times New Roman"/>
          <w:sz w:val="28"/>
          <w:szCs w:val="28"/>
        </w:rPr>
        <w:t xml:space="preserve">) </w:t>
      </w:r>
      <w:r w:rsidRPr="00AB61B1">
        <w:rPr>
          <w:rFonts w:ascii="Times New Roman" w:hAnsi="Times New Roman" w:cs="Times New Roman"/>
          <w:sz w:val="28"/>
          <w:szCs w:val="28"/>
          <w:shd w:val="clear" w:color="auto" w:fill="FFFFFF"/>
        </w:rPr>
        <w:t xml:space="preserve">Luật Quản lý và đầu tư vốn nhà nước tại doanh nghiệp số 68/2025/QH15: Luật này </w:t>
      </w:r>
      <w:r w:rsidRPr="00AB61B1">
        <w:rPr>
          <w:rFonts w:ascii="Times New Roman" w:hAnsi="Times New Roman" w:cs="Times New Roman"/>
          <w:sz w:val="28"/>
          <w:szCs w:val="28"/>
        </w:rPr>
        <w:t>quy định việc đầu tư vốn nhà nước vào doanh nghiệp, quản lý vốn nhà nước tại doanh nghiệp.</w:t>
      </w:r>
      <w:r w:rsidRPr="00AB61B1">
        <w:rPr>
          <w:rFonts w:ascii="Times New Roman" w:hAnsi="Times New Roman" w:cs="Times New Roman"/>
          <w:sz w:val="28"/>
          <w:szCs w:val="28"/>
          <w:shd w:val="clear" w:color="auto" w:fill="FFFFFF"/>
        </w:rPr>
        <w:t xml:space="preserve"> Luật đặt ra </w:t>
      </w:r>
      <w:r w:rsidRPr="00AB61B1">
        <w:rPr>
          <w:rFonts w:ascii="Times New Roman" w:hAnsi="Times New Roman" w:cs="Times New Roman"/>
          <w:bCs/>
          <w:sz w:val="28"/>
          <w:szCs w:val="28"/>
          <w:shd w:val="clear" w:color="auto" w:fill="FFFFFF"/>
        </w:rPr>
        <w:t xml:space="preserve">nguyên tắc quản lý và đầu tư vốn, đồng thời quy định việc </w:t>
      </w:r>
      <w:r w:rsidRPr="00AB61B1">
        <w:rPr>
          <w:rFonts w:ascii="Times New Roman" w:hAnsi="Times New Roman" w:cs="Times New Roman"/>
          <w:sz w:val="28"/>
          <w:szCs w:val="28"/>
        </w:rPr>
        <w:t xml:space="preserve">bảo toàn và phát triển vốn nhà nước tại doanh nghiệp, trong đó đối tượng áp dụng bao gồm doanh nghiệp nhà nước theo quy định </w:t>
      </w:r>
      <w:r w:rsidRPr="00AB61B1">
        <w:rPr>
          <w:rFonts w:ascii="Times New Roman" w:hAnsi="Times New Roman" w:cs="Times New Roman"/>
          <w:color w:val="000000" w:themeColor="text1"/>
          <w:sz w:val="28"/>
          <w:szCs w:val="28"/>
        </w:rPr>
        <w:t>của </w:t>
      </w:r>
      <w:bookmarkStart w:id="1" w:name="tvpllink_vschxswiyw"/>
      <w:r w:rsidRPr="00AB61B1">
        <w:rPr>
          <w:rFonts w:ascii="Times New Roman" w:hAnsi="Times New Roman" w:cs="Times New Roman"/>
          <w:color w:val="000000" w:themeColor="text1"/>
          <w:sz w:val="28"/>
          <w:szCs w:val="28"/>
        </w:rPr>
        <w:fldChar w:fldCharType="begin"/>
      </w:r>
      <w:r w:rsidRPr="00AB61B1">
        <w:rPr>
          <w:rFonts w:ascii="Times New Roman" w:hAnsi="Times New Roman" w:cs="Times New Roman"/>
          <w:color w:val="000000" w:themeColor="text1"/>
          <w:sz w:val="28"/>
          <w:szCs w:val="28"/>
        </w:rPr>
        <w:instrText xml:space="preserve"> HYPERLINK "https://thuvienphapluat.vn/van-ban/Doanh-nghiep/Luat-Doanh-nghiep-so-59-2020-QH14-427301.aspx" \t "_blank" </w:instrText>
      </w:r>
      <w:r w:rsidRPr="00AB61B1">
        <w:rPr>
          <w:rFonts w:ascii="Times New Roman" w:hAnsi="Times New Roman" w:cs="Times New Roman"/>
          <w:color w:val="000000" w:themeColor="text1"/>
          <w:sz w:val="28"/>
          <w:szCs w:val="28"/>
        </w:rPr>
      </w:r>
      <w:r w:rsidRPr="00AB61B1">
        <w:rPr>
          <w:rFonts w:ascii="Times New Roman" w:hAnsi="Times New Roman" w:cs="Times New Roman"/>
          <w:color w:val="000000" w:themeColor="text1"/>
          <w:sz w:val="28"/>
          <w:szCs w:val="28"/>
        </w:rPr>
        <w:fldChar w:fldCharType="separate"/>
      </w:r>
      <w:r w:rsidRPr="00AB61B1">
        <w:rPr>
          <w:rStyle w:val="Hyperlink"/>
          <w:rFonts w:ascii="Times New Roman" w:hAnsi="Times New Roman" w:cs="Times New Roman"/>
          <w:color w:val="000000" w:themeColor="text1"/>
          <w:sz w:val="28"/>
          <w:szCs w:val="28"/>
          <w:u w:val="none"/>
        </w:rPr>
        <w:t>Luật Doanh nghiệp</w:t>
      </w:r>
      <w:r w:rsidRPr="00AB61B1">
        <w:rPr>
          <w:rFonts w:ascii="Times New Roman" w:hAnsi="Times New Roman" w:cs="Times New Roman"/>
          <w:color w:val="000000" w:themeColor="text1"/>
          <w:sz w:val="28"/>
          <w:szCs w:val="28"/>
        </w:rPr>
        <w:fldChar w:fldCharType="end"/>
      </w:r>
      <w:bookmarkEnd w:id="1"/>
      <w:r w:rsidRPr="00AB61B1">
        <w:rPr>
          <w:rFonts w:ascii="Times New Roman" w:hAnsi="Times New Roman" w:cs="Times New Roman"/>
          <w:color w:val="000000" w:themeColor="text1"/>
          <w:sz w:val="28"/>
          <w:szCs w:val="28"/>
        </w:rPr>
        <w:t>.</w:t>
      </w:r>
    </w:p>
    <w:p w14:paraId="1BBF2C83"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bidi="vi-VN"/>
        </w:rPr>
      </w:pPr>
      <w:r w:rsidRPr="00AB61B1">
        <w:rPr>
          <w:rFonts w:ascii="Times New Roman" w:hAnsi="Times New Roman" w:cs="Times New Roman"/>
          <w:color w:val="000000" w:themeColor="text1"/>
          <w:sz w:val="28"/>
          <w:szCs w:val="28"/>
          <w:u w:val="single"/>
          <w:lang w:bidi="vi-VN"/>
        </w:rPr>
        <w:t>Vấn đề đặt ra</w:t>
      </w:r>
      <w:r w:rsidRPr="00AB61B1">
        <w:rPr>
          <w:rFonts w:ascii="Times New Roman" w:hAnsi="Times New Roman" w:cs="Times New Roman"/>
          <w:color w:val="000000" w:themeColor="text1"/>
          <w:sz w:val="28"/>
          <w:szCs w:val="28"/>
          <w:lang w:bidi="vi-VN"/>
        </w:rPr>
        <w:t>:</w:t>
      </w:r>
      <w:r w:rsidRPr="00AB61B1">
        <w:rPr>
          <w:rFonts w:ascii="Times New Roman" w:hAnsi="Times New Roman" w:cs="Times New Roman"/>
          <w:color w:val="000000" w:themeColor="text1"/>
          <w:sz w:val="28"/>
          <w:szCs w:val="28"/>
          <w:lang w:val="en-US" w:bidi="vi-VN"/>
        </w:rPr>
        <w:t xml:space="preserve"> </w:t>
      </w:r>
      <w:r w:rsidRPr="00AB61B1">
        <w:rPr>
          <w:rFonts w:ascii="Times New Roman" w:hAnsi="Times New Roman" w:cs="Times New Roman"/>
          <w:color w:val="000000" w:themeColor="text1"/>
          <w:sz w:val="28"/>
          <w:szCs w:val="28"/>
          <w:lang w:bidi="vi-VN"/>
        </w:rPr>
        <w:t xml:space="preserve">Cần bổ sung các quy định riêng trong Luật Giao dịch hàng hóa phái sinh nhằm </w:t>
      </w:r>
      <w:r w:rsidRPr="00AB61B1">
        <w:rPr>
          <w:rFonts w:ascii="Times New Roman" w:hAnsi="Times New Roman" w:cs="Times New Roman"/>
          <w:color w:val="000000" w:themeColor="text1"/>
          <w:sz w:val="28"/>
          <w:szCs w:val="28"/>
          <w:lang w:val="en-US" w:bidi="vi-VN"/>
        </w:rPr>
        <w:t>tạo dựng hành lang pháp lý cho các doanh nghiệp nhà nước tham gia thị trường giao dịch hàng hóa phái sinh, đặc biệt là các doanh nghiệp hoạt động kinh doanh các mặt hàng chiến lược, năng lượng.</w:t>
      </w:r>
    </w:p>
    <w:p w14:paraId="101B6599" w14:textId="77777777" w:rsidR="00A32B6C"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A32B6C">
        <w:rPr>
          <w:rFonts w:ascii="Times New Roman" w:hAnsi="Times New Roman" w:cs="Times New Roman"/>
          <w:b/>
          <w:bCs/>
          <w:color w:val="FF0000"/>
          <w:sz w:val="28"/>
          <w:szCs w:val="28"/>
          <w:u w:val="single"/>
          <w:lang w:bidi="vi-VN"/>
        </w:rPr>
        <w:t xml:space="preserve">Nhận xét chung </w:t>
      </w:r>
      <w:r w:rsidRPr="00A32B6C">
        <w:rPr>
          <w:rFonts w:ascii="Times New Roman" w:hAnsi="Times New Roman" w:cs="Times New Roman"/>
          <w:b/>
          <w:bCs/>
          <w:color w:val="FF0000"/>
          <w:sz w:val="28"/>
          <w:szCs w:val="28"/>
          <w:u w:val="single"/>
          <w:lang w:val="en-US" w:bidi="vi-VN"/>
        </w:rPr>
        <w:t xml:space="preserve">về </w:t>
      </w:r>
      <w:r w:rsidRPr="00A32B6C">
        <w:rPr>
          <w:rFonts w:ascii="Times New Roman" w:hAnsi="Times New Roman" w:cs="Times New Roman"/>
          <w:b/>
          <w:bCs/>
          <w:color w:val="FF0000"/>
          <w:sz w:val="28"/>
          <w:szCs w:val="28"/>
          <w:u w:val="single"/>
          <w:lang w:bidi="vi-VN"/>
        </w:rPr>
        <w:t>nhóm Luật</w:t>
      </w:r>
      <w:r w:rsidRPr="00A32B6C">
        <w:rPr>
          <w:rFonts w:ascii="Times New Roman" w:hAnsi="Times New Roman" w:cs="Times New Roman"/>
          <w:b/>
          <w:bCs/>
          <w:color w:val="FF0000"/>
          <w:sz w:val="28"/>
          <w:szCs w:val="28"/>
          <w:lang w:bidi="vi-VN"/>
        </w:rPr>
        <w:t xml:space="preserve">: </w:t>
      </w:r>
      <w:r w:rsidR="00EB2CF6" w:rsidRPr="00A32B6C">
        <w:rPr>
          <w:rFonts w:ascii="Times New Roman" w:hAnsi="Times New Roman" w:cs="Times New Roman"/>
          <w:color w:val="FF0000"/>
          <w:sz w:val="28"/>
          <w:szCs w:val="28"/>
        </w:rPr>
        <w:t xml:space="preserve">Qua rà soát </w:t>
      </w:r>
      <w:r w:rsidR="00165F07">
        <w:rPr>
          <w:rFonts w:ascii="Times New Roman" w:hAnsi="Times New Roman" w:cs="Times New Roman"/>
          <w:color w:val="FF0000"/>
          <w:sz w:val="28"/>
          <w:szCs w:val="28"/>
          <w:lang w:val="en-US"/>
        </w:rPr>
        <w:t>2</w:t>
      </w:r>
      <w:r w:rsidR="00373277">
        <w:rPr>
          <w:rFonts w:ascii="Times New Roman" w:hAnsi="Times New Roman" w:cs="Times New Roman"/>
          <w:color w:val="FF0000"/>
          <w:sz w:val="28"/>
          <w:szCs w:val="28"/>
          <w:lang w:val="en-US"/>
        </w:rPr>
        <w:t>1</w:t>
      </w:r>
      <w:r w:rsidR="00EB2CF6" w:rsidRPr="00A32B6C">
        <w:rPr>
          <w:rFonts w:ascii="Times New Roman" w:hAnsi="Times New Roman" w:cs="Times New Roman"/>
          <w:color w:val="FF0000"/>
          <w:sz w:val="28"/>
          <w:szCs w:val="28"/>
        </w:rPr>
        <w:t xml:space="preserve"> luật có liên quan cho thấy hệ thống pháp luật hiện hành mới điều chỉnh các khía cạnh riêng lẻ của hoạt động giao dịch hàng hóa phái sinh, chưa hình thành được một khuôn khổ pháp lý thống nhất, đồng bộ và đầy đủ cho thị trường giao dịch hàng hóa phái sinh.</w:t>
      </w:r>
    </w:p>
    <w:p w14:paraId="0615676B" w14:textId="77777777" w:rsidR="000968FA" w:rsidRPr="00A32B6C" w:rsidRDefault="00EB2CF6"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lang w:bidi="vi-VN"/>
        </w:rPr>
      </w:pPr>
      <w:r w:rsidRPr="00A32B6C">
        <w:rPr>
          <w:rFonts w:ascii="Times New Roman" w:hAnsi="Times New Roman" w:cs="Times New Roman"/>
          <w:color w:val="FF0000"/>
          <w:sz w:val="28"/>
          <w:szCs w:val="28"/>
        </w:rPr>
        <w:t>Các khoảng trống pháp lý chủ yếu</w:t>
      </w:r>
      <w:r w:rsidRPr="00A32B6C">
        <w:rPr>
          <w:rFonts w:ascii="Times New Roman" w:hAnsi="Times New Roman" w:cs="Times New Roman"/>
          <w:color w:val="FF0000"/>
          <w:sz w:val="28"/>
          <w:szCs w:val="28"/>
          <w:lang w:val="en-US"/>
        </w:rPr>
        <w:t xml:space="preserve"> cần hoàn thiện</w:t>
      </w:r>
      <w:r w:rsidRPr="00A32B6C">
        <w:rPr>
          <w:rFonts w:ascii="Times New Roman" w:hAnsi="Times New Roman" w:cs="Times New Roman"/>
          <w:color w:val="FF0000"/>
          <w:sz w:val="28"/>
          <w:szCs w:val="28"/>
        </w:rPr>
        <w:t xml:space="preserve"> bao gồm: (i) chưa có quy định đầy đủ về các loại hợp đồng phái sinh hàng hóa và cấu trúc thị trường; (ii) chưa thiết lập cơ chế thanh toán bù trừ tập trung, ký quỹ và quản trị rủi ro hệ thống; (iii) chưa có quy định đặc thù đối với hạ tầng giao dịch điện tử, quản lý dữ liệu và giám sát thị trường theo thời gian thực; (iv) chưa hoàn thiện cơ chế phòng, chống thao túng thị trường, phòng chống rửa tiền</w:t>
      </w:r>
      <w:r w:rsidR="000D2A99">
        <w:rPr>
          <w:rFonts w:ascii="Times New Roman" w:hAnsi="Times New Roman" w:cs="Times New Roman"/>
          <w:color w:val="FF0000"/>
          <w:sz w:val="28"/>
          <w:szCs w:val="28"/>
          <w:lang w:val="en-US"/>
        </w:rPr>
        <w:t xml:space="preserve">; xử lý và tách biệt tài sản trong trường hợp mất khả năng thanh toán </w:t>
      </w:r>
      <w:r w:rsidRPr="00A32B6C">
        <w:rPr>
          <w:rFonts w:ascii="Times New Roman" w:hAnsi="Times New Roman" w:cs="Times New Roman"/>
          <w:color w:val="FF0000"/>
          <w:sz w:val="28"/>
          <w:szCs w:val="28"/>
        </w:rPr>
        <w:t xml:space="preserve"> và giải quyết tranh chấp; (v) chưa có cơ chế đầy đủ cho hoạt động liên thông quốc tế và việc tham gia thị trường của các doanh nghiệp nhà nước đối với các mặt hàng chiến lược. Do đó, việc xây dựng Luật Giao dịch hàng hóa phái sinh là cần thiết nhằm thiết lập khuôn khổ pháp lý trung tâm, bảo đảm tính thống nhất của hệ thống pháp luật, khắc phục các khoảng trống pháp lý hiện hành, đồng thời tạo nền tảng cho sự phát triển của thị trường hàng hóa phái sinh hiện đại, minh bạch, an toàn và phù hợp với thông lệ quốc tế.</w:t>
      </w:r>
    </w:p>
    <w:p w14:paraId="7E2D1642" w14:textId="77777777" w:rsidR="000968F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
          <w:bCs/>
          <w:color w:val="000000" w:themeColor="text1"/>
          <w:sz w:val="28"/>
          <w:szCs w:val="28"/>
          <w:lang w:bidi="vi-VN"/>
        </w:rPr>
      </w:pPr>
      <w:r w:rsidRPr="00AB61B1">
        <w:rPr>
          <w:rFonts w:ascii="Times New Roman" w:hAnsi="Times New Roman" w:cs="Times New Roman"/>
          <w:b/>
          <w:bCs/>
          <w:color w:val="000000" w:themeColor="text1"/>
          <w:sz w:val="28"/>
          <w:szCs w:val="28"/>
          <w:lang w:bidi="vi-VN"/>
        </w:rPr>
        <w:t>2.2. Nhóm Nghị quyết của Quốc hội (0</w:t>
      </w:r>
      <w:r>
        <w:rPr>
          <w:rFonts w:ascii="Times New Roman" w:hAnsi="Times New Roman" w:cs="Times New Roman"/>
          <w:b/>
          <w:bCs/>
          <w:color w:val="000000" w:themeColor="text1"/>
          <w:sz w:val="28"/>
          <w:szCs w:val="28"/>
          <w:lang w:val="en-US" w:bidi="vi-VN"/>
        </w:rPr>
        <w:t>2</w:t>
      </w:r>
      <w:r w:rsidRPr="00AB61B1">
        <w:rPr>
          <w:rFonts w:ascii="Times New Roman" w:hAnsi="Times New Roman" w:cs="Times New Roman"/>
          <w:b/>
          <w:bCs/>
          <w:color w:val="000000" w:themeColor="text1"/>
          <w:sz w:val="28"/>
          <w:szCs w:val="28"/>
          <w:lang w:bidi="vi-VN"/>
        </w:rPr>
        <w:t xml:space="preserve"> văn bản)</w:t>
      </w:r>
    </w:p>
    <w:p w14:paraId="22BBF07E" w14:textId="77777777" w:rsidR="000968F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Pr>
          <w:rFonts w:ascii="Times New Roman" w:hAnsi="Times New Roman" w:cs="Times New Roman"/>
          <w:bCs/>
          <w:sz w:val="28"/>
          <w:szCs w:val="28"/>
          <w:lang w:val="en-US" w:eastAsia="en-US"/>
        </w:rPr>
        <w:t>(i</w:t>
      </w:r>
      <w:r w:rsidRPr="00AB61B1">
        <w:rPr>
          <w:rFonts w:ascii="Times New Roman" w:hAnsi="Times New Roman" w:cs="Times New Roman"/>
          <w:bCs/>
          <w:sz w:val="28"/>
          <w:szCs w:val="28"/>
          <w:lang w:val="en-US" w:eastAsia="en-US"/>
        </w:rPr>
        <w:t>) Nghị quyết số 31/2021/QH15 ngày 12/11/2021 của Quốc hội nhấn mạnh n</w:t>
      </w:r>
      <w:r w:rsidRPr="00AB61B1">
        <w:rPr>
          <w:rFonts w:ascii="Times New Roman" w:hAnsi="Times New Roman" w:cs="Times New Roman"/>
          <w:bCs/>
          <w:sz w:val="28"/>
          <w:szCs w:val="28"/>
        </w:rPr>
        <w:t>hiệm vụ trọng tâm cơ cấu lại nền kinh tế</w:t>
      </w:r>
      <w:r w:rsidRPr="00AB61B1">
        <w:rPr>
          <w:rFonts w:ascii="Times New Roman" w:hAnsi="Times New Roman" w:cs="Times New Roman"/>
          <w:bCs/>
          <w:sz w:val="28"/>
          <w:szCs w:val="28"/>
          <w:lang w:val="en-US"/>
        </w:rPr>
        <w:t xml:space="preserve">: </w:t>
      </w:r>
      <w:r w:rsidRPr="00AB61B1">
        <w:rPr>
          <w:rFonts w:ascii="Times New Roman" w:hAnsi="Times New Roman" w:cs="Times New Roman"/>
          <w:bCs/>
          <w:i/>
          <w:sz w:val="28"/>
          <w:szCs w:val="28"/>
          <w:lang w:val="en-US"/>
        </w:rPr>
        <w:t>“</w:t>
      </w:r>
      <w:r w:rsidRPr="00AB61B1">
        <w:rPr>
          <w:rFonts w:ascii="Times New Roman" w:hAnsi="Times New Roman" w:cs="Times New Roman"/>
          <w:i/>
          <w:sz w:val="28"/>
          <w:szCs w:val="28"/>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AB61B1">
        <w:rPr>
          <w:rFonts w:ascii="Times New Roman" w:hAnsi="Times New Roman" w:cs="Times New Roman"/>
          <w:i/>
          <w:sz w:val="28"/>
          <w:szCs w:val="28"/>
          <w:lang w:val="en-US"/>
        </w:rPr>
        <w:t>”</w:t>
      </w:r>
      <w:r w:rsidRPr="00AB61B1">
        <w:rPr>
          <w:rFonts w:ascii="Times New Roman" w:hAnsi="Times New Roman" w:cs="Times New Roman"/>
          <w:sz w:val="28"/>
          <w:szCs w:val="28"/>
          <w:lang w:val="en-US"/>
        </w:rPr>
        <w:t>.</w:t>
      </w:r>
    </w:p>
    <w:p w14:paraId="1F05D7D5" w14:textId="77777777" w:rsidR="000968F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bidi="vi-VN"/>
        </w:rPr>
      </w:pPr>
      <w:r>
        <w:rPr>
          <w:rFonts w:ascii="Times New Roman" w:hAnsi="Times New Roman" w:cs="Times New Roman"/>
          <w:color w:val="000000" w:themeColor="text1"/>
          <w:sz w:val="28"/>
          <w:szCs w:val="28"/>
          <w:lang w:val="en-US" w:bidi="vi-VN"/>
        </w:rPr>
        <w:t xml:space="preserve">(ii) </w:t>
      </w:r>
      <w:r w:rsidRPr="00AB61B1">
        <w:rPr>
          <w:rFonts w:ascii="Times New Roman" w:hAnsi="Times New Roman" w:cs="Times New Roman"/>
          <w:color w:val="000000" w:themeColor="text1"/>
          <w:sz w:val="28"/>
          <w:szCs w:val="28"/>
          <w:lang w:bidi="vi-VN"/>
        </w:rPr>
        <w:t>Nghị quyết số 222/2025/QH12 ngày 27/6/2025 của Quốc hội về Trung tâm tài chính quốc tế tại Việt Nam: định hướng xây dựng Trung tâm tài chính quốc tế tại Việt Nam theo hướng hiện đại, trong đó nhấn mạnh việc phát triển đồng bộ các thị trường tài chính, bao gồm các sản phẩm tài chính và hàng hóa phái sinh. Đồng thời, Nghị quyết giao Bộ Công Thương nghiên cứu, xây dựng cơ chế pháp lý đối với hoạt động Sở giao dịch hàng hóa trong khuôn khổ Trung tâm tài chính quốc tế.</w:t>
      </w:r>
      <w:r w:rsidRPr="00AB61B1">
        <w:rPr>
          <w:rFonts w:ascii="Times New Roman" w:hAnsi="Times New Roman" w:cs="Times New Roman"/>
          <w:color w:val="000000" w:themeColor="text1"/>
          <w:sz w:val="28"/>
          <w:szCs w:val="28"/>
          <w:lang w:val="en-US" w:bidi="vi-VN"/>
        </w:rPr>
        <w:t xml:space="preserve"> </w:t>
      </w:r>
      <w:r w:rsidRPr="00AB61B1">
        <w:rPr>
          <w:rFonts w:ascii="Times New Roman" w:hAnsi="Times New Roman" w:cs="Times New Roman"/>
          <w:color w:val="000000" w:themeColor="text1"/>
          <w:sz w:val="28"/>
          <w:szCs w:val="28"/>
          <w:lang w:bidi="vi-VN"/>
        </w:rPr>
        <w:t>Đây là cơ sở chính trị – pháp lý quan trọng, tạo nền tảng cho việc hình thành và phát triển thị trường giao dịch hàng hóa phái sinh theo chuẩn mực</w:t>
      </w:r>
      <w:r>
        <w:rPr>
          <w:rFonts w:ascii="Times New Roman" w:hAnsi="Times New Roman" w:cs="Times New Roman"/>
          <w:color w:val="000000" w:themeColor="text1"/>
          <w:sz w:val="28"/>
          <w:szCs w:val="28"/>
          <w:lang w:bidi="vi-VN"/>
        </w:rPr>
        <w:t xml:space="preserve"> quốc tế</w:t>
      </w:r>
      <w:r>
        <w:rPr>
          <w:rFonts w:ascii="Times New Roman" w:hAnsi="Times New Roman" w:cs="Times New Roman"/>
          <w:color w:val="000000" w:themeColor="text1"/>
          <w:sz w:val="28"/>
          <w:szCs w:val="28"/>
          <w:lang w:val="en-US" w:bidi="vi-VN"/>
        </w:rPr>
        <w:t>.</w:t>
      </w:r>
    </w:p>
    <w:p w14:paraId="3E35D9D9" w14:textId="77777777" w:rsidR="00121FDA" w:rsidRPr="00F0439F"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F0439F">
        <w:rPr>
          <w:rFonts w:ascii="Times New Roman" w:hAnsi="Times New Roman" w:cs="Times New Roman"/>
          <w:color w:val="FF0000"/>
          <w:sz w:val="28"/>
          <w:szCs w:val="28"/>
          <w:u w:val="single"/>
          <w:lang w:val="en-US" w:bidi="vi-VN"/>
        </w:rPr>
        <w:t>Vấn đề đặt ra</w:t>
      </w:r>
      <w:r w:rsidRPr="00F0439F">
        <w:rPr>
          <w:rFonts w:ascii="Times New Roman" w:hAnsi="Times New Roman" w:cs="Times New Roman"/>
          <w:color w:val="FF0000"/>
          <w:sz w:val="28"/>
          <w:szCs w:val="28"/>
          <w:lang w:val="en-US" w:bidi="vi-VN"/>
        </w:rPr>
        <w:t xml:space="preserve">: </w:t>
      </w:r>
      <w:r w:rsidR="00121FDA" w:rsidRPr="00F0439F">
        <w:rPr>
          <w:rFonts w:ascii="Times New Roman" w:hAnsi="Times New Roman" w:cs="Times New Roman"/>
          <w:color w:val="FF0000"/>
          <w:sz w:val="28"/>
          <w:szCs w:val="28"/>
        </w:rPr>
        <w:t xml:space="preserve">Qua rà soát các Nghị quyết của Quốc hội cho thấy Quốc hội đã xác lập nhiều định hướng quan trọng liên quan đến phát triển các loại thị trường hiện đại, ứng dụng công nghệ số, công nghệ chuỗi khối, phát triển Trung tâm tài chính quốc tế và các sản phẩm hàng hóa phái sinh theo chuẩn mực quốc tế. Tuy nhiên, các định hướng này hiện chủ yếu mới được thể hiện ở cấp chủ trương, chính sách và chưa được cụ thể hóa bằng một khuôn khổ pháp lý thống nhất đối với thị trường giao dịch hàng hóa phái sinh. </w:t>
      </w:r>
    </w:p>
    <w:p w14:paraId="32F34102" w14:textId="77777777" w:rsidR="00121FDA" w:rsidRPr="00F0439F" w:rsidRDefault="00121FD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
          <w:bCs/>
          <w:color w:val="FF0000"/>
          <w:sz w:val="28"/>
          <w:szCs w:val="28"/>
          <w:lang w:bidi="vi-VN"/>
        </w:rPr>
      </w:pPr>
      <w:r w:rsidRPr="00F0439F">
        <w:rPr>
          <w:rFonts w:ascii="Times New Roman" w:hAnsi="Times New Roman" w:cs="Times New Roman"/>
          <w:color w:val="FF0000"/>
          <w:sz w:val="28"/>
          <w:szCs w:val="28"/>
        </w:rPr>
        <w:t>Do đó, cần xây dựng Luật Giao dịch hàng hóa phái sinh nhằm thể chế hóa đầy đủ các định hướng của Quốc hội về</w:t>
      </w:r>
      <w:r w:rsidRPr="00F0439F">
        <w:rPr>
          <w:rFonts w:ascii="Times New Roman" w:hAnsi="Times New Roman" w:cs="Times New Roman"/>
          <w:color w:val="FF0000"/>
          <w:sz w:val="28"/>
          <w:szCs w:val="28"/>
          <w:lang w:val="en-US"/>
        </w:rPr>
        <w:t>: (i)</w:t>
      </w:r>
      <w:r w:rsidRPr="00F0439F">
        <w:rPr>
          <w:rFonts w:ascii="Times New Roman" w:hAnsi="Times New Roman" w:cs="Times New Roman"/>
          <w:color w:val="FF0000"/>
          <w:sz w:val="28"/>
          <w:szCs w:val="28"/>
        </w:rPr>
        <w:t xml:space="preserve"> phát triển thị trường hàng hóa hiện đại, ứng dụng công ng</w:t>
      </w:r>
      <w:r w:rsidR="00F0439F" w:rsidRPr="00F0439F">
        <w:rPr>
          <w:rFonts w:ascii="Times New Roman" w:hAnsi="Times New Roman" w:cs="Times New Roman"/>
          <w:color w:val="FF0000"/>
          <w:sz w:val="28"/>
          <w:szCs w:val="28"/>
        </w:rPr>
        <w:t>hệ số, thúc đẩy chuyển đổi xanh</w:t>
      </w:r>
      <w:r w:rsidR="00F0439F" w:rsidRPr="00F0439F">
        <w:rPr>
          <w:rFonts w:ascii="Times New Roman" w:hAnsi="Times New Roman" w:cs="Times New Roman"/>
          <w:color w:val="FF0000"/>
          <w:sz w:val="28"/>
          <w:szCs w:val="28"/>
          <w:lang w:val="en-US"/>
        </w:rPr>
        <w:t>; (ii)</w:t>
      </w:r>
      <w:r w:rsidRPr="00F0439F">
        <w:rPr>
          <w:rFonts w:ascii="Times New Roman" w:hAnsi="Times New Roman" w:cs="Times New Roman"/>
          <w:color w:val="FF0000"/>
          <w:sz w:val="28"/>
          <w:szCs w:val="28"/>
        </w:rPr>
        <w:t xml:space="preserve"> tăng cường hội nhập quốc tế và hình thành các cấu phần thị trường cần thiết phục vụ phát triển Trung tâm tài chính quốc tế tại Việt Nam.</w:t>
      </w:r>
    </w:p>
    <w:p w14:paraId="3911C823"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
          <w:bCs/>
          <w:color w:val="000000" w:themeColor="text1"/>
          <w:sz w:val="28"/>
          <w:szCs w:val="28"/>
          <w:lang w:bidi="vi-VN"/>
        </w:rPr>
      </w:pPr>
      <w:r w:rsidRPr="00AB61B1">
        <w:rPr>
          <w:rFonts w:ascii="Times New Roman" w:hAnsi="Times New Roman" w:cs="Times New Roman"/>
          <w:b/>
          <w:bCs/>
          <w:color w:val="000000" w:themeColor="text1"/>
          <w:sz w:val="28"/>
          <w:szCs w:val="28"/>
          <w:lang w:bidi="vi-VN"/>
        </w:rPr>
        <w:t>2.3. Nhóm Pháp lệnh (01 văn bản)</w:t>
      </w:r>
    </w:p>
    <w:p w14:paraId="7A37BB75"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color w:val="000000" w:themeColor="text1"/>
          <w:sz w:val="28"/>
          <w:szCs w:val="28"/>
          <w:lang w:bidi="vi-VN"/>
        </w:rPr>
        <w:t>Pháp lệnh Ngoại hối số 07/VBHN-VPQH ngày 11/7/2013: Pháp lệnh này điều chỉnh hoạt động ngoại hối, bao gồm quản lý dòng tiền, thanh toán quốc tế và các giao dịch có yếu tố nước ngoài. Trong khi đó, giao dịch hàng hóa phái sinh có thể phát sinh các hoạt động thanh toán xuyên biên giới, liên quan đến mở tài khoản, chuyển tiền và phòng ngừa rủi ro tỷ giá, do đó có mối liên hệ trực tiếp với phạm vi điều chỉnh của Pháp lệnh.</w:t>
      </w:r>
    </w:p>
    <w:p w14:paraId="471F620D" w14:textId="77777777" w:rsidR="001B4B3C" w:rsidRPr="001B4B3C" w:rsidRDefault="000968FA" w:rsidP="001B4B3C">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1B4B3C">
        <w:rPr>
          <w:rFonts w:ascii="Times New Roman" w:hAnsi="Times New Roman" w:cs="Times New Roman"/>
          <w:color w:val="FF0000"/>
          <w:sz w:val="28"/>
          <w:szCs w:val="28"/>
          <w:u w:val="single"/>
          <w:lang w:val="en-US" w:bidi="vi-VN"/>
        </w:rPr>
        <w:t>Vấn đề đặt ra</w:t>
      </w:r>
      <w:r w:rsidRPr="001B4B3C">
        <w:rPr>
          <w:rFonts w:ascii="Times New Roman" w:hAnsi="Times New Roman" w:cs="Times New Roman"/>
          <w:color w:val="FF0000"/>
          <w:sz w:val="28"/>
          <w:szCs w:val="28"/>
          <w:lang w:val="en-US" w:bidi="vi-VN"/>
        </w:rPr>
        <w:t xml:space="preserve">: </w:t>
      </w:r>
      <w:r w:rsidR="00DB1AF9" w:rsidRPr="001B4B3C">
        <w:rPr>
          <w:rFonts w:ascii="Times New Roman" w:hAnsi="Times New Roman" w:cs="Times New Roman"/>
          <w:color w:val="FF0000"/>
          <w:sz w:val="28"/>
          <w:szCs w:val="28"/>
        </w:rPr>
        <w:t xml:space="preserve">Qua rà soát Pháp lệnh Ngoại hối cho thấy hoạt động giao dịch hàng hóa phái sinh, đặc biệt là giao dịch liên thông với thị trường nước ngoài, có mối liên hệ chặt chẽ với các hoạt động ngoại hối như ký quỹ, thanh toán quốc tế, chuyển tiền xuyên biên giới và phòng ngừa rủi ro tỷ giá. Tuy nhiên, hệ thống pháp luật hiện hành chưa có quy định riêng đối với giao dịch hàng hóa phái sinh quốc tế; chưa thiết lập cơ chế quản lý ngoại hối đối với hoạt động thanh toán bù trừ, ký quỹ, giao dịch ngoài sở giao dịch (OTC) và các giao dịch liên thông với sở giao dịch hàng hóa nước ngoài. </w:t>
      </w:r>
    </w:p>
    <w:p w14:paraId="1A0171F4" w14:textId="77777777" w:rsidR="00DB1AF9" w:rsidRDefault="00DB1AF9" w:rsidP="001B4B3C">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1B4B3C">
        <w:rPr>
          <w:rFonts w:ascii="Times New Roman" w:hAnsi="Times New Roman" w:cs="Times New Roman"/>
          <w:color w:val="FF0000"/>
          <w:sz w:val="28"/>
          <w:szCs w:val="28"/>
        </w:rPr>
        <w:t>Do đó, cần xây dựng các quy định trong Luật Giao dịch hàng hóa phái sinh nhằm xác lập nguyên tắc quản lý đối với các giao dịch có yếu tố nước ngoài, bảo đảm thống nhất với pháp luật về ngoại hối, kiểm soát hiệu quả dòng vốn, phòng ngừa rủi ro tài chính và tạo điều kiện thuận lợi cho hoạt động hội nhập quốc tế của thị trường giao dịch hàng hóa phái sinh Việt Nam.</w:t>
      </w:r>
    </w:p>
    <w:p w14:paraId="447D6054"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
          <w:bCs/>
          <w:color w:val="000000" w:themeColor="text1"/>
          <w:sz w:val="28"/>
          <w:szCs w:val="28"/>
          <w:lang w:bidi="vi-VN"/>
        </w:rPr>
      </w:pPr>
      <w:r w:rsidRPr="00AB61B1">
        <w:rPr>
          <w:rFonts w:ascii="Times New Roman" w:hAnsi="Times New Roman" w:cs="Times New Roman"/>
          <w:b/>
          <w:bCs/>
          <w:color w:val="000000" w:themeColor="text1"/>
          <w:sz w:val="28"/>
          <w:szCs w:val="28"/>
          <w:lang w:bidi="vi-VN"/>
        </w:rPr>
        <w:t>2.4. Nhóm Nghị định (0</w:t>
      </w:r>
      <w:r w:rsidRPr="00AB61B1">
        <w:rPr>
          <w:rFonts w:ascii="Times New Roman" w:hAnsi="Times New Roman" w:cs="Times New Roman"/>
          <w:b/>
          <w:bCs/>
          <w:color w:val="000000" w:themeColor="text1"/>
          <w:sz w:val="28"/>
          <w:szCs w:val="28"/>
          <w:lang w:val="en-US" w:bidi="vi-VN"/>
        </w:rPr>
        <w:t>4</w:t>
      </w:r>
      <w:r w:rsidRPr="00AB61B1">
        <w:rPr>
          <w:rFonts w:ascii="Times New Roman" w:hAnsi="Times New Roman" w:cs="Times New Roman"/>
          <w:b/>
          <w:bCs/>
          <w:color w:val="000000" w:themeColor="text1"/>
          <w:sz w:val="28"/>
          <w:szCs w:val="28"/>
          <w:lang w:bidi="vi-VN"/>
        </w:rPr>
        <w:t xml:space="preserve"> văn bản)</w:t>
      </w:r>
    </w:p>
    <w:p w14:paraId="18E54352"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pacing w:val="-4"/>
          <w:sz w:val="28"/>
          <w:szCs w:val="28"/>
          <w:lang w:val="en-US" w:bidi="vi-VN"/>
        </w:rPr>
      </w:pPr>
      <w:r w:rsidRPr="00AB61B1">
        <w:rPr>
          <w:rFonts w:ascii="Times New Roman" w:hAnsi="Times New Roman" w:cs="Times New Roman"/>
          <w:color w:val="000000" w:themeColor="text1"/>
          <w:spacing w:val="-4"/>
          <w:sz w:val="28"/>
          <w:szCs w:val="28"/>
          <w:lang w:val="en-US" w:bidi="vi-VN"/>
        </w:rPr>
        <w:t>(</w:t>
      </w:r>
      <w:r w:rsidRPr="00AB61B1">
        <w:rPr>
          <w:rFonts w:ascii="Times New Roman" w:hAnsi="Times New Roman" w:cs="Times New Roman"/>
          <w:color w:val="000000" w:themeColor="text1"/>
          <w:spacing w:val="-4"/>
          <w:sz w:val="28"/>
          <w:szCs w:val="28"/>
          <w:lang w:bidi="vi-VN"/>
        </w:rPr>
        <w:t>i) Nghị định số 158/2006/NĐ-CP (sửa đổi bởi Nghị định số 51/2018/NĐ-CP): là văn bản cốt lõi điều chỉnh hoạt động mua bán hàng hóa qua Sở giao dịch hàng hóa. Tuy nhiên, quy định còn hạn chế, chưa bao quát các cấu phần quan trọng của thị trường phái sinh hiện đại như: Trung tâm thanh toán bù trừ độc lập (CCP), cơ chế quản trị rủi ro, giới hạn vị thế và giám sát giao dịch theo thời gian thực</w:t>
      </w:r>
      <w:r w:rsidRPr="00AB61B1">
        <w:rPr>
          <w:rFonts w:ascii="Times New Roman" w:hAnsi="Times New Roman" w:cs="Times New Roman"/>
          <w:color w:val="000000" w:themeColor="text1"/>
          <w:spacing w:val="-4"/>
          <w:sz w:val="28"/>
          <w:szCs w:val="28"/>
          <w:lang w:val="en-US" w:bidi="vi-VN"/>
        </w:rPr>
        <w:t>;</w:t>
      </w:r>
    </w:p>
    <w:p w14:paraId="2E545B3C"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567"/>
        </w:tabs>
        <w:spacing w:line="324" w:lineRule="auto"/>
        <w:jc w:val="both"/>
        <w:rPr>
          <w:rFonts w:ascii="Times New Roman" w:hAnsi="Times New Roman" w:cs="Times New Roman"/>
          <w:color w:val="000000" w:themeColor="text1"/>
          <w:sz w:val="28"/>
          <w:szCs w:val="28"/>
          <w:lang w:val="en-US"/>
        </w:rPr>
      </w:pPr>
      <w:r w:rsidRPr="00AB61B1">
        <w:rPr>
          <w:rFonts w:ascii="Times New Roman" w:hAnsi="Times New Roman" w:cs="Times New Roman"/>
          <w:color w:val="000000" w:themeColor="text1"/>
          <w:sz w:val="28"/>
          <w:szCs w:val="28"/>
          <w:lang w:val="en-US" w:bidi="vi-VN"/>
        </w:rPr>
        <w:tab/>
        <w:t>(i</w:t>
      </w:r>
      <w:r w:rsidRPr="00AB61B1">
        <w:rPr>
          <w:rFonts w:ascii="Times New Roman" w:hAnsi="Times New Roman" w:cs="Times New Roman"/>
          <w:color w:val="000000" w:themeColor="text1"/>
          <w:sz w:val="28"/>
          <w:szCs w:val="28"/>
          <w:lang w:bidi="vi-VN"/>
        </w:rPr>
        <w:t xml:space="preserve">i) Nghị định số 98/2020/NĐ-CP: </w:t>
      </w:r>
      <w:r w:rsidRPr="00AB61B1">
        <w:rPr>
          <w:rFonts w:ascii="Times New Roman" w:hAnsi="Times New Roman" w:cs="Times New Roman"/>
          <w:color w:val="000000" w:themeColor="text1"/>
          <w:sz w:val="28"/>
          <w:szCs w:val="28"/>
          <w:lang w:val="en-US" w:bidi="vi-VN"/>
        </w:rPr>
        <w:t>C</w:t>
      </w:r>
      <w:r w:rsidRPr="00AB61B1">
        <w:rPr>
          <w:rFonts w:ascii="Times New Roman" w:hAnsi="Times New Roman" w:cs="Times New Roman"/>
          <w:color w:val="000000" w:themeColor="text1"/>
          <w:sz w:val="28"/>
          <w:szCs w:val="28"/>
          <w:lang w:bidi="vi-VN"/>
        </w:rPr>
        <w:t xml:space="preserve">hủ yếu quy định về xử phạt đối với các hành vi </w:t>
      </w:r>
      <w:r w:rsidRPr="00AB61B1">
        <w:rPr>
          <w:rFonts w:ascii="Times New Roman" w:hAnsi="Times New Roman" w:cs="Times New Roman"/>
          <w:sz w:val="28"/>
          <w:szCs w:val="28"/>
          <w:shd w:val="clear" w:color="auto" w:fill="FFFFFF"/>
        </w:rPr>
        <w:t>vi phạm hành chính, hình thức xử phạt, mức xử phạt, biện pháp khắc phục hậu quả, thẩm quyền lập biên bản vi phạm hành chính, thẩm quyền xử phạt vi phạm hành chính trong hoạt động thương mại, sản xuất, buôn bán hàng giả, hàng cấm và bảo vệ quyền lợi người tiêu dùng</w:t>
      </w:r>
      <w:r w:rsidRPr="00AB61B1">
        <w:rPr>
          <w:rFonts w:ascii="Times New Roman" w:hAnsi="Times New Roman" w:cs="Times New Roman"/>
          <w:sz w:val="28"/>
          <w:szCs w:val="28"/>
          <w:shd w:val="clear" w:color="auto" w:fill="FFFFFF"/>
          <w:lang w:val="en-US"/>
        </w:rPr>
        <w:t xml:space="preserve">, trong đó có các hành vi </w:t>
      </w:r>
      <w:r w:rsidRPr="00AB61B1">
        <w:rPr>
          <w:rFonts w:ascii="Times New Roman" w:hAnsi="Times New Roman" w:cs="Times New Roman"/>
          <w:color w:val="000000" w:themeColor="text1"/>
          <w:sz w:val="28"/>
          <w:szCs w:val="28"/>
          <w:lang w:bidi="vi-VN"/>
        </w:rPr>
        <w:t>vi phạm liên quan đến hoạt động mua bán hàng hóa qua Sở giao dịch hàng hóa.</w:t>
      </w:r>
      <w:r w:rsidRPr="00AB61B1">
        <w:rPr>
          <w:rFonts w:ascii="Times New Roman" w:hAnsi="Times New Roman" w:cs="Times New Roman"/>
          <w:color w:val="000000" w:themeColor="text1"/>
          <w:sz w:val="28"/>
          <w:szCs w:val="28"/>
        </w:rPr>
        <w:t xml:space="preserve"> Các hành vi vi phạm mang tính chất đặc thù của thị trường phái sinh như thao túng giá, vi phạm nghĩa vụ ký quỹ, giao dịch bất thường… chưa được điều chỉnh đầy đủ. Do đó, cần nghiên cứu xây dựng cơ chế xử phạt hoặc bổ sung quy định phù hợp nhằm bảo đảm kỷ luật và minh bạch của thị trường ở cấp Luật</w:t>
      </w:r>
      <w:r w:rsidRPr="00AB61B1">
        <w:rPr>
          <w:rFonts w:ascii="Times New Roman" w:hAnsi="Times New Roman" w:cs="Times New Roman"/>
          <w:color w:val="000000" w:themeColor="text1"/>
          <w:sz w:val="28"/>
          <w:szCs w:val="28"/>
          <w:lang w:val="en-US"/>
        </w:rPr>
        <w:t>;</w:t>
      </w:r>
    </w:p>
    <w:p w14:paraId="753CDA58"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bidi="vi-VN"/>
        </w:rPr>
      </w:pPr>
      <w:r w:rsidRPr="00AB61B1">
        <w:rPr>
          <w:rFonts w:ascii="Times New Roman" w:hAnsi="Times New Roman" w:cs="Times New Roman"/>
          <w:color w:val="000000" w:themeColor="text1"/>
          <w:sz w:val="28"/>
          <w:szCs w:val="28"/>
          <w:lang w:bidi="vi-VN"/>
        </w:rPr>
        <w:t>(iii) Nghị định số 330/2025/NĐ-CP: thiết lập khung pháp lý cho hoạt động Sở giao dịch hàng hóa trong Trung tâm tài chính quốc tế theo hướng thí điểm, linh hoạt, tiệm cận thông lệ quốc tế. Tuy nhiên, Nghị định này mới chỉ điều chỉnh đối tượng là Sở giao dịch hàng hóa trong các Trung tâm tài chính quốc tế tại Việt Nam, chưa bao quát toàn bộ thị trường giao dịch hàng hóa phái sinh</w:t>
      </w:r>
      <w:r w:rsidRPr="00AB61B1">
        <w:rPr>
          <w:rFonts w:ascii="Times New Roman" w:hAnsi="Times New Roman" w:cs="Times New Roman"/>
          <w:color w:val="000000" w:themeColor="text1"/>
          <w:sz w:val="28"/>
          <w:szCs w:val="28"/>
          <w:lang w:val="en-US" w:bidi="vi-VN"/>
        </w:rPr>
        <w:t>;</w:t>
      </w:r>
    </w:p>
    <w:p w14:paraId="3A916219" w14:textId="77777777" w:rsidR="000968F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Style w:val="Strong"/>
          <w:rFonts w:ascii="Times New Roman" w:hAnsi="Times New Roman" w:cs="Times New Roman"/>
          <w:b w:val="0"/>
          <w:bCs w:val="0"/>
          <w:sz w:val="28"/>
          <w:szCs w:val="28"/>
          <w:lang w:val="en-US"/>
        </w:rPr>
      </w:pPr>
      <w:r w:rsidRPr="00AB61B1">
        <w:rPr>
          <w:rFonts w:ascii="Times New Roman" w:hAnsi="Times New Roman" w:cs="Times New Roman"/>
          <w:color w:val="000000" w:themeColor="text1"/>
          <w:sz w:val="28"/>
          <w:szCs w:val="28"/>
          <w:lang w:val="en-US" w:bidi="vi-VN"/>
        </w:rPr>
        <w:t xml:space="preserve">(iv) </w:t>
      </w:r>
      <w:r w:rsidRPr="00AB61B1">
        <w:rPr>
          <w:rFonts w:ascii="Times New Roman" w:hAnsi="Times New Roman" w:cs="Times New Roman"/>
          <w:sz w:val="28"/>
          <w:szCs w:val="28"/>
        </w:rPr>
        <w:t xml:space="preserve">Nghị định </w:t>
      </w:r>
      <w:r w:rsidRPr="00AB61B1">
        <w:rPr>
          <w:rFonts w:ascii="Times New Roman" w:hAnsi="Times New Roman" w:cs="Times New Roman"/>
          <w:sz w:val="28"/>
          <w:szCs w:val="28"/>
          <w:lang w:val="en-US"/>
        </w:rPr>
        <w:t>s</w:t>
      </w:r>
      <w:r w:rsidRPr="00AB61B1">
        <w:rPr>
          <w:rFonts w:ascii="Times New Roman" w:hAnsi="Times New Roman" w:cs="Times New Roman"/>
          <w:sz w:val="28"/>
          <w:szCs w:val="28"/>
          <w:shd w:val="clear" w:color="auto" w:fill="FFFFFF"/>
        </w:rPr>
        <w:t xml:space="preserve">ố 366/2025/NĐ-CP </w:t>
      </w:r>
      <w:r w:rsidRPr="00AB61B1">
        <w:rPr>
          <w:rFonts w:ascii="Times New Roman" w:hAnsi="Times New Roman" w:cs="Times New Roman"/>
          <w:iCs/>
          <w:sz w:val="28"/>
          <w:szCs w:val="28"/>
          <w:shd w:val="clear" w:color="auto" w:fill="FFFFFF"/>
        </w:rPr>
        <w:t>ngày 31</w:t>
      </w:r>
      <w:r w:rsidRPr="00AB61B1">
        <w:rPr>
          <w:rFonts w:ascii="Times New Roman" w:hAnsi="Times New Roman" w:cs="Times New Roman"/>
          <w:iCs/>
          <w:sz w:val="28"/>
          <w:szCs w:val="28"/>
          <w:shd w:val="clear" w:color="auto" w:fill="FFFFFF"/>
          <w:lang w:val="en-US"/>
        </w:rPr>
        <w:t>/</w:t>
      </w:r>
      <w:r w:rsidRPr="00AB61B1">
        <w:rPr>
          <w:rFonts w:ascii="Times New Roman" w:hAnsi="Times New Roman" w:cs="Times New Roman"/>
          <w:iCs/>
          <w:sz w:val="28"/>
          <w:szCs w:val="28"/>
          <w:shd w:val="clear" w:color="auto" w:fill="FFFFFF"/>
        </w:rPr>
        <w:t>12</w:t>
      </w:r>
      <w:r w:rsidRPr="00AB61B1">
        <w:rPr>
          <w:rFonts w:ascii="Times New Roman" w:hAnsi="Times New Roman" w:cs="Times New Roman"/>
          <w:iCs/>
          <w:sz w:val="28"/>
          <w:szCs w:val="28"/>
          <w:shd w:val="clear" w:color="auto" w:fill="FFFFFF"/>
          <w:lang w:val="en-US"/>
        </w:rPr>
        <w:t>/</w:t>
      </w:r>
      <w:r w:rsidRPr="00AB61B1">
        <w:rPr>
          <w:rFonts w:ascii="Times New Roman" w:hAnsi="Times New Roman" w:cs="Times New Roman"/>
          <w:iCs/>
          <w:sz w:val="28"/>
          <w:szCs w:val="28"/>
          <w:shd w:val="clear" w:color="auto" w:fill="FFFFFF"/>
        </w:rPr>
        <w:t>2025</w:t>
      </w:r>
      <w:r w:rsidRPr="00AB61B1">
        <w:rPr>
          <w:rFonts w:ascii="Times New Roman" w:hAnsi="Times New Roman" w:cs="Times New Roman"/>
          <w:iCs/>
          <w:sz w:val="28"/>
          <w:szCs w:val="28"/>
          <w:shd w:val="clear" w:color="auto" w:fill="FFFFFF"/>
          <w:lang w:val="en-US"/>
        </w:rPr>
        <w:t xml:space="preserve"> về quản lý và đầu tư vốn nhà nước tại doanh nghiệp:</w:t>
      </w:r>
      <w:r w:rsidRPr="00AB61B1">
        <w:rPr>
          <w:rFonts w:ascii="Times New Roman" w:hAnsi="Times New Roman" w:cs="Times New Roman"/>
          <w:i/>
          <w:iCs/>
          <w:sz w:val="28"/>
          <w:szCs w:val="28"/>
          <w:shd w:val="clear" w:color="auto" w:fill="FFFFFF"/>
          <w:lang w:val="en-US"/>
        </w:rPr>
        <w:t xml:space="preserve">  </w:t>
      </w:r>
      <w:r w:rsidRPr="00AB61B1">
        <w:rPr>
          <w:rStyle w:val="Strong"/>
          <w:rFonts w:ascii="Times New Roman" w:hAnsi="Times New Roman" w:cs="Times New Roman"/>
          <w:b w:val="0"/>
          <w:sz w:val="28"/>
          <w:szCs w:val="28"/>
        </w:rPr>
        <w:t xml:space="preserve">quy định chi tiết và hướng dẫn thi hành </w:t>
      </w:r>
      <w:r w:rsidRPr="00AB61B1">
        <w:rPr>
          <w:rStyle w:val="Strong"/>
          <w:rFonts w:ascii="Times New Roman" w:hAnsi="Times New Roman" w:cs="Times New Roman"/>
          <w:b w:val="0"/>
          <w:sz w:val="28"/>
          <w:szCs w:val="28"/>
          <w:lang w:val="en-US"/>
        </w:rPr>
        <w:t>L</w:t>
      </w:r>
      <w:r w:rsidRPr="00AB61B1">
        <w:rPr>
          <w:rStyle w:val="Strong"/>
          <w:rFonts w:ascii="Times New Roman" w:hAnsi="Times New Roman" w:cs="Times New Roman"/>
          <w:b w:val="0"/>
          <w:sz w:val="28"/>
          <w:szCs w:val="28"/>
        </w:rPr>
        <w:t xml:space="preserve">uật </w:t>
      </w:r>
      <w:r w:rsidRPr="00AB61B1">
        <w:rPr>
          <w:rStyle w:val="Strong"/>
          <w:rFonts w:ascii="Times New Roman" w:hAnsi="Times New Roman" w:cs="Times New Roman"/>
          <w:b w:val="0"/>
          <w:sz w:val="28"/>
          <w:szCs w:val="28"/>
          <w:lang w:val="en-US"/>
        </w:rPr>
        <w:t>Q</w:t>
      </w:r>
      <w:r w:rsidRPr="00AB61B1">
        <w:rPr>
          <w:rStyle w:val="Strong"/>
          <w:rFonts w:ascii="Times New Roman" w:hAnsi="Times New Roman" w:cs="Times New Roman"/>
          <w:b w:val="0"/>
          <w:sz w:val="28"/>
          <w:szCs w:val="28"/>
        </w:rPr>
        <w:t>uản lý và đầu tư vốn nhà nước tại doanh nghiệp</w:t>
      </w:r>
      <w:r w:rsidRPr="00AB61B1">
        <w:rPr>
          <w:rStyle w:val="Strong"/>
          <w:rFonts w:ascii="Times New Roman" w:hAnsi="Times New Roman" w:cs="Times New Roman"/>
          <w:b w:val="0"/>
          <w:sz w:val="28"/>
          <w:szCs w:val="28"/>
          <w:lang w:val="en-US"/>
        </w:rPr>
        <w:t>. Nghị định</w:t>
      </w:r>
      <w:r w:rsidRPr="00AB61B1">
        <w:rPr>
          <w:rFonts w:ascii="Times New Roman" w:hAnsi="Times New Roman" w:cs="Times New Roman"/>
          <w:sz w:val="28"/>
          <w:szCs w:val="28"/>
        </w:rPr>
        <w:t xml:space="preserve"> tập trung vào 4 nhóm nội dung chính</w:t>
      </w:r>
      <w:r w:rsidRPr="00AB61B1">
        <w:rPr>
          <w:rFonts w:ascii="Times New Roman" w:hAnsi="Times New Roman" w:cs="Times New Roman"/>
          <w:sz w:val="28"/>
          <w:szCs w:val="28"/>
          <w:lang w:val="en-US"/>
        </w:rPr>
        <w:t>, trong có q</w:t>
      </w:r>
      <w:r w:rsidRPr="00AB61B1">
        <w:rPr>
          <w:rFonts w:ascii="Times New Roman" w:hAnsi="Times New Roman" w:cs="Times New Roman"/>
          <w:sz w:val="28"/>
          <w:szCs w:val="28"/>
        </w:rPr>
        <w:t>uy định về quản trị, sử dụng vốn</w:t>
      </w:r>
      <w:r w:rsidRPr="00AB61B1">
        <w:rPr>
          <w:rStyle w:val="Strong"/>
          <w:rFonts w:ascii="Times New Roman" w:hAnsi="Times New Roman" w:cs="Times New Roman"/>
          <w:bCs w:val="0"/>
          <w:sz w:val="28"/>
          <w:szCs w:val="28"/>
          <w:lang w:val="en-US"/>
        </w:rPr>
        <w:t xml:space="preserve">, </w:t>
      </w:r>
      <w:r w:rsidRPr="00AB61B1">
        <w:rPr>
          <w:rStyle w:val="Strong"/>
          <w:rFonts w:ascii="Times New Roman" w:hAnsi="Times New Roman" w:cs="Times New Roman"/>
          <w:b w:val="0"/>
          <w:bCs w:val="0"/>
          <w:sz w:val="28"/>
          <w:szCs w:val="28"/>
          <w:lang w:val="en-US"/>
        </w:rPr>
        <w:t>b</w:t>
      </w:r>
      <w:r w:rsidRPr="00AB61B1">
        <w:rPr>
          <w:rFonts w:ascii="Times New Roman" w:hAnsi="Times New Roman" w:cs="Times New Roman"/>
          <w:sz w:val="28"/>
          <w:szCs w:val="28"/>
        </w:rPr>
        <w:t>ảo toàn và phát triển vốn</w:t>
      </w:r>
      <w:r w:rsidRPr="00AB61B1">
        <w:rPr>
          <w:rStyle w:val="Strong"/>
          <w:rFonts w:ascii="Times New Roman" w:hAnsi="Times New Roman" w:cs="Times New Roman"/>
          <w:bCs w:val="0"/>
          <w:sz w:val="28"/>
          <w:szCs w:val="28"/>
        </w:rPr>
        <w:t xml:space="preserve"> </w:t>
      </w:r>
      <w:r w:rsidRPr="00AB61B1">
        <w:rPr>
          <w:rStyle w:val="Strong"/>
          <w:rFonts w:ascii="Times New Roman" w:hAnsi="Times New Roman" w:cs="Times New Roman"/>
          <w:b w:val="0"/>
          <w:bCs w:val="0"/>
          <w:sz w:val="28"/>
          <w:szCs w:val="28"/>
        </w:rPr>
        <w:t>nhà nước tại doanh nghiệp</w:t>
      </w:r>
      <w:r w:rsidRPr="00AB61B1">
        <w:rPr>
          <w:rStyle w:val="Strong"/>
          <w:rFonts w:ascii="Times New Roman" w:hAnsi="Times New Roman" w:cs="Times New Roman"/>
          <w:b w:val="0"/>
          <w:bCs w:val="0"/>
          <w:sz w:val="28"/>
          <w:szCs w:val="28"/>
          <w:lang w:val="en-US"/>
        </w:rPr>
        <w:t>.</w:t>
      </w:r>
    </w:p>
    <w:p w14:paraId="766D23EF" w14:textId="77777777" w:rsidR="0036648C" w:rsidRPr="0036648C"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36648C">
        <w:rPr>
          <w:rFonts w:ascii="Times New Roman" w:hAnsi="Times New Roman" w:cs="Times New Roman"/>
          <w:color w:val="FF0000"/>
          <w:sz w:val="28"/>
          <w:szCs w:val="28"/>
          <w:u w:val="single"/>
          <w:lang w:bidi="vi-VN"/>
        </w:rPr>
        <w:t>Vấn đề đặt ra</w:t>
      </w:r>
      <w:r w:rsidRPr="0036648C">
        <w:rPr>
          <w:rFonts w:ascii="Times New Roman" w:hAnsi="Times New Roman" w:cs="Times New Roman"/>
          <w:color w:val="FF0000"/>
          <w:sz w:val="28"/>
          <w:szCs w:val="28"/>
          <w:lang w:bidi="vi-VN"/>
        </w:rPr>
        <w:t>:</w:t>
      </w:r>
      <w:r w:rsidRPr="0036648C">
        <w:rPr>
          <w:rFonts w:ascii="Times New Roman" w:hAnsi="Times New Roman" w:cs="Times New Roman"/>
          <w:color w:val="FF0000"/>
          <w:sz w:val="28"/>
          <w:szCs w:val="28"/>
          <w:lang w:val="en-US" w:bidi="vi-VN"/>
        </w:rPr>
        <w:t xml:space="preserve"> </w:t>
      </w:r>
      <w:r w:rsidR="008809B0" w:rsidRPr="00910963">
        <w:rPr>
          <w:rFonts w:ascii="Times New Roman" w:hAnsi="Times New Roman" w:cs="Times New Roman"/>
          <w:color w:val="FF0000"/>
          <w:sz w:val="28"/>
          <w:szCs w:val="28"/>
        </w:rPr>
        <w:t xml:space="preserve">Qua rà soát các nghị định có liên quan cho thấy đây là nhóm văn bản trực tiếp điều chỉnh hoặc có tác động đáng kể đến hoạt động giao dịch hàng hóa qua Sở giao dịch hàng hóa hiện nay. Tuy nhiên, các quy định hiện hành chủ yếu được xây dựng trên cơ sở mô hình thị trường hàng hóa truyền thống, chưa đáp ứng yêu cầu phát triển của thị trường giao dịch hàng hóa phái sinh hiện đại. Nhiều nội dung cốt lõi như tổ chức thanh toán bù trừ trung tâm, quản trị rủi ro hệ thống, giới hạn vị thế, giám sát giao dịch theo thời gian thực, xử lý hành vi thao túng thị trường, cơ chế liên thông quốc tế và hoạt động của doanh nghiệp nhà nước tham gia giao dịch hàng hóa phái sinh hiện chưa được quy định đầy đủ hoặc mới được điều chỉnh ở cấp nghị định, thí điểm hoặc phân tán ở nhiều văn bản khác nhau. </w:t>
      </w:r>
    </w:p>
    <w:p w14:paraId="54087345" w14:textId="77777777" w:rsidR="008809B0" w:rsidRPr="0036648C" w:rsidRDefault="008809B0"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lang w:val="en-US" w:bidi="vi-VN"/>
        </w:rPr>
      </w:pPr>
      <w:r w:rsidRPr="00910963">
        <w:rPr>
          <w:rFonts w:ascii="Times New Roman" w:hAnsi="Times New Roman" w:cs="Times New Roman"/>
          <w:color w:val="FF0000"/>
          <w:sz w:val="28"/>
          <w:szCs w:val="28"/>
        </w:rPr>
        <w:t>Do đó, cần xây dựng Luật Giao dịch hàng hóa phái sinh nhằm luật hóa các nội dung nền tảng của thị trường, khắc phục tình trạng phân tán và chồng chéo của hệ thống pháp luật hiện hành, đồng thời tạo cơ sở pháp lý thống nhất, ổn định và minh bạch cho sự phát triển của thị trường giao dịch hàng hóa phái sinh tại Việt Nam.</w:t>
      </w:r>
    </w:p>
    <w:p w14:paraId="633B0A30"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
          <w:bCs/>
          <w:color w:val="000000" w:themeColor="text1"/>
          <w:sz w:val="28"/>
          <w:szCs w:val="28"/>
          <w:lang w:bidi="vi-VN"/>
        </w:rPr>
      </w:pPr>
      <w:r w:rsidRPr="00AB61B1">
        <w:rPr>
          <w:rFonts w:ascii="Times New Roman" w:hAnsi="Times New Roman" w:cs="Times New Roman"/>
          <w:b/>
          <w:bCs/>
          <w:color w:val="000000" w:themeColor="text1"/>
          <w:sz w:val="28"/>
          <w:szCs w:val="28"/>
          <w:lang w:bidi="vi-VN"/>
        </w:rPr>
        <w:t>2.5. Nhóm Thông tư (05 văn bản)</w:t>
      </w:r>
    </w:p>
    <w:p w14:paraId="6B02B165"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pacing w:val="-2"/>
          <w:sz w:val="28"/>
          <w:szCs w:val="28"/>
          <w:lang w:val="en-US"/>
        </w:rPr>
      </w:pPr>
      <w:r w:rsidRPr="00AB61B1">
        <w:rPr>
          <w:rFonts w:ascii="Times New Roman" w:hAnsi="Times New Roman" w:cs="Times New Roman"/>
          <w:color w:val="000000" w:themeColor="text1"/>
          <w:spacing w:val="-2"/>
          <w:sz w:val="28"/>
          <w:szCs w:val="28"/>
          <w:lang w:bidi="vi-VN"/>
        </w:rPr>
        <w:t xml:space="preserve">(i) Thông tư số 38/2013/TT-BCT </w:t>
      </w:r>
      <w:r w:rsidRPr="00AB61B1">
        <w:rPr>
          <w:rFonts w:ascii="Times New Roman" w:hAnsi="Times New Roman" w:cs="Times New Roman"/>
          <w:color w:val="000000" w:themeColor="text1"/>
          <w:spacing w:val="-2"/>
          <w:sz w:val="28"/>
          <w:szCs w:val="28"/>
        </w:rPr>
        <w:t>ngày 30/12/2013</w:t>
      </w:r>
      <w:r w:rsidRPr="00AB61B1">
        <w:rPr>
          <w:rFonts w:ascii="Times New Roman" w:hAnsi="Times New Roman" w:cs="Times New Roman"/>
          <w:color w:val="000000" w:themeColor="text1"/>
          <w:spacing w:val="-2"/>
          <w:sz w:val="28"/>
          <w:szCs w:val="28"/>
          <w:lang w:bidi="vi-VN"/>
        </w:rPr>
        <w:t xml:space="preserve"> </w:t>
      </w:r>
      <w:r w:rsidRPr="00AB61B1">
        <w:rPr>
          <w:rFonts w:ascii="Times New Roman" w:hAnsi="Times New Roman" w:cs="Times New Roman"/>
          <w:color w:val="000000" w:themeColor="text1"/>
          <w:spacing w:val="-2"/>
          <w:sz w:val="28"/>
          <w:szCs w:val="28"/>
        </w:rPr>
        <w:t>của Bộ Công Thương quy định về giải pháp công nghệ và yêu cầu kỹ thuật trong hoạt động mua bán hàng hóa qua Sở Giao dịch hàng hóa: là một trong những văn bản đầu tiên điều chỉnh hoạt động mua bán hàng hóa qua Sở giao dịch hàng hóa, trong đó có một số nội dung liên quan đến giao dịch mang tính chất phái sinh như ký quỹ, giao dịch kỳ hạn. Tuy nhiên, các quy định hiện hành còn mang tính sơ khai, chưa thiết lập đầy đủ khung pháp lý cho các sản phẩm phái sinh hiện đại như hợp đồng tương lai, quyền chọn, cũng như cơ chế bù trừ, quản lý rủi ro và giám sát thị trường. Do đó, cần được sửa đổi, thay thế phù hợp với yêu cầu phát triển thị trường</w:t>
      </w:r>
      <w:r w:rsidRPr="00AB61B1">
        <w:rPr>
          <w:rFonts w:ascii="Times New Roman" w:hAnsi="Times New Roman" w:cs="Times New Roman"/>
          <w:color w:val="000000" w:themeColor="text1"/>
          <w:spacing w:val="-2"/>
          <w:sz w:val="28"/>
          <w:szCs w:val="28"/>
          <w:lang w:val="en-US"/>
        </w:rPr>
        <w:t>;</w:t>
      </w:r>
    </w:p>
    <w:p w14:paraId="615C675A"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rPr>
      </w:pPr>
      <w:r w:rsidRPr="00AB61B1">
        <w:rPr>
          <w:rFonts w:ascii="Times New Roman" w:hAnsi="Times New Roman" w:cs="Times New Roman"/>
          <w:color w:val="000000" w:themeColor="text1"/>
          <w:sz w:val="28"/>
          <w:szCs w:val="28"/>
          <w:lang w:bidi="vi-VN"/>
        </w:rPr>
        <w:t xml:space="preserve">(ii) Thông tư số 04/2016/TT-BCT </w:t>
      </w:r>
      <w:r w:rsidRPr="00AB61B1">
        <w:rPr>
          <w:rFonts w:ascii="Times New Roman" w:hAnsi="Times New Roman" w:cs="Times New Roman"/>
          <w:color w:val="000000" w:themeColor="text1"/>
          <w:sz w:val="28"/>
          <w:szCs w:val="28"/>
        </w:rPr>
        <w:t>ngày 06/6/2016 của Bộ Công Thương sửa đổi, bổ sung một số Thông tư của Bộ trưởng Bộ Công Thương về thủ tục hành chính trong lĩnh vực thương mại điện tử, hóa chất, sản xuất kinh doanh rượu, nhượng quyền thương mại, hoạt động mua bán hàng hóa qua Sở Giao dịch hàng hóa, năng lượng, an toàn thực phẩm và điện lực: đã sửa đổi, bổ sung một số quy định về hoạt động mua bán hàng hóa qua Sở giao dịch hàng hóa, góp phần hoàn thiện bước đầu cơ chế vận hành thị trường. Tuy nhiên, các quy định hiện hành vẫn chưa thiết lập đầy đủ khung pháp lý cho giao dịch hàng hóa phái sinh theo thông lệ quốc tế, đặc biệt là đối với các sản phẩm hợp đồng tương lai, quyền chọn, cũng như cơ chế bù trừ và quản lý rủi ro. Do đó, cần được rà soát, thay thế trong quá trình xây dựng khung pháp lý mới</w:t>
      </w:r>
      <w:r w:rsidRPr="00AB61B1">
        <w:rPr>
          <w:rFonts w:ascii="Times New Roman" w:hAnsi="Times New Roman" w:cs="Times New Roman"/>
          <w:color w:val="000000" w:themeColor="text1"/>
          <w:sz w:val="28"/>
          <w:szCs w:val="28"/>
          <w:lang w:val="en-US"/>
        </w:rPr>
        <w:t>;</w:t>
      </w:r>
    </w:p>
    <w:p w14:paraId="30F5C4AF"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rPr>
      </w:pPr>
      <w:r w:rsidRPr="00AB61B1">
        <w:rPr>
          <w:rFonts w:ascii="Times New Roman" w:hAnsi="Times New Roman" w:cs="Times New Roman"/>
          <w:color w:val="000000" w:themeColor="text1"/>
          <w:sz w:val="28"/>
          <w:szCs w:val="28"/>
          <w:lang w:bidi="vi-VN"/>
        </w:rPr>
        <w:t xml:space="preserve">(iii) Thông tư số 168/2016/TT-BTC </w:t>
      </w:r>
      <w:r w:rsidRPr="00AB61B1">
        <w:rPr>
          <w:rFonts w:ascii="Times New Roman" w:hAnsi="Times New Roman" w:cs="Times New Roman"/>
          <w:color w:val="000000" w:themeColor="text1"/>
          <w:sz w:val="28"/>
          <w:szCs w:val="28"/>
        </w:rPr>
        <w:t>ngày 26/10/2016 của Bộ Tài chính quy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 có quy định về lệ phí cấp Giấy phép thành lập Sở Giao dịch hàng hoá, tuy nhiên các quy định cần được nghiên cứu, bổ sung phù hợp với xu thế phát triển của thị trường</w:t>
      </w:r>
      <w:r w:rsidRPr="00AB61B1">
        <w:rPr>
          <w:rFonts w:ascii="Times New Roman" w:hAnsi="Times New Roman" w:cs="Times New Roman"/>
          <w:color w:val="000000" w:themeColor="text1"/>
          <w:sz w:val="28"/>
          <w:szCs w:val="28"/>
          <w:lang w:val="en-US"/>
        </w:rPr>
        <w:t>;</w:t>
      </w:r>
    </w:p>
    <w:p w14:paraId="5F873102"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Cs/>
          <w:color w:val="000000" w:themeColor="text1"/>
          <w:sz w:val="28"/>
          <w:szCs w:val="28"/>
          <w:lang w:val="en-US"/>
        </w:rPr>
      </w:pPr>
      <w:r w:rsidRPr="00AB61B1">
        <w:rPr>
          <w:rFonts w:ascii="Times New Roman" w:hAnsi="Times New Roman" w:cs="Times New Roman"/>
          <w:color w:val="000000" w:themeColor="text1"/>
          <w:sz w:val="28"/>
          <w:szCs w:val="28"/>
          <w:lang w:bidi="vi-VN"/>
        </w:rPr>
        <w:t xml:space="preserve">(iv) Thông tư số 40/2016/TT-NHNN </w:t>
      </w:r>
      <w:r w:rsidRPr="00AB61B1">
        <w:rPr>
          <w:rFonts w:ascii="Times New Roman" w:hAnsi="Times New Roman" w:cs="Times New Roman"/>
          <w:bCs/>
          <w:color w:val="000000" w:themeColor="text1"/>
          <w:sz w:val="28"/>
          <w:szCs w:val="28"/>
        </w:rPr>
        <w:t xml:space="preserve">ngày 30/12/2016 của Ngân hàng Nhà nước Việt Nam: Thông tư này đã </w:t>
      </w:r>
      <w:r w:rsidRPr="00AB61B1">
        <w:rPr>
          <w:rFonts w:ascii="Times New Roman" w:hAnsi="Times New Roman" w:cs="Times New Roman"/>
          <w:iCs/>
          <w:color w:val="000000" w:themeColor="text1"/>
          <w:sz w:val="28"/>
          <w:szCs w:val="28"/>
        </w:rPr>
        <w:t>thiết lập khuôn khổ pháp lý cho việc cung cấp dịch vụ phái sinh giá cả hàng hóa của các ngân hàng thương mại, chi nhánh ngân hàng nước ngoài và dựa trên các căn cứ pháp lý là </w:t>
      </w:r>
      <w:bookmarkStart w:id="2" w:name="tvpllink_tggrziuxhl"/>
      <w:r w:rsidRPr="00AB61B1">
        <w:rPr>
          <w:rFonts w:ascii="Times New Roman" w:hAnsi="Times New Roman" w:cs="Times New Roman"/>
          <w:iCs/>
          <w:color w:val="000000" w:themeColor="text1"/>
          <w:sz w:val="28"/>
          <w:szCs w:val="28"/>
        </w:rPr>
        <w:fldChar w:fldCharType="begin"/>
      </w:r>
      <w:r w:rsidRPr="00AB61B1">
        <w:rPr>
          <w:rFonts w:ascii="Times New Roman" w:hAnsi="Times New Roman" w:cs="Times New Roman"/>
          <w:iCs/>
          <w:color w:val="000000" w:themeColor="text1"/>
          <w:sz w:val="28"/>
          <w:szCs w:val="28"/>
        </w:rPr>
        <w:instrText xml:space="preserve"> HYPERLINK "https://thuvienphapluat.vn/van-ban/Tien-te-Ngan-hang/Luat-Ngan-hang-Nha-nuoc-Viet-Nam-2010-108078.aspx" \t "_blank" </w:instrText>
      </w:r>
      <w:r w:rsidRPr="00AB61B1">
        <w:rPr>
          <w:rFonts w:ascii="Times New Roman" w:hAnsi="Times New Roman" w:cs="Times New Roman"/>
          <w:iCs/>
          <w:color w:val="000000" w:themeColor="text1"/>
          <w:sz w:val="28"/>
          <w:szCs w:val="28"/>
        </w:rPr>
      </w:r>
      <w:r w:rsidRPr="00AB61B1">
        <w:rPr>
          <w:rFonts w:ascii="Times New Roman" w:hAnsi="Times New Roman" w:cs="Times New Roman"/>
          <w:iCs/>
          <w:color w:val="000000" w:themeColor="text1"/>
          <w:sz w:val="28"/>
          <w:szCs w:val="28"/>
        </w:rPr>
        <w:fldChar w:fldCharType="separate"/>
      </w:r>
      <w:r w:rsidRPr="00AB61B1">
        <w:rPr>
          <w:rStyle w:val="Hyperlink"/>
          <w:rFonts w:ascii="Times New Roman" w:hAnsi="Times New Roman" w:cs="Times New Roman"/>
          <w:iCs/>
          <w:color w:val="000000" w:themeColor="text1"/>
          <w:sz w:val="28"/>
          <w:szCs w:val="28"/>
          <w:u w:val="none"/>
        </w:rPr>
        <w:t>Luật Ngân hàng Nhà nước Việt Nam số 46/2010/QH12</w:t>
      </w:r>
      <w:r w:rsidRPr="00AB61B1">
        <w:rPr>
          <w:rFonts w:ascii="Times New Roman" w:hAnsi="Times New Roman" w:cs="Times New Roman"/>
          <w:iCs/>
          <w:color w:val="000000" w:themeColor="text1"/>
          <w:sz w:val="28"/>
          <w:szCs w:val="28"/>
        </w:rPr>
        <w:fldChar w:fldCharType="end"/>
      </w:r>
      <w:bookmarkEnd w:id="2"/>
      <w:r w:rsidRPr="00AB61B1">
        <w:rPr>
          <w:rFonts w:ascii="Times New Roman" w:hAnsi="Times New Roman" w:cs="Times New Roman"/>
          <w:iCs/>
          <w:color w:val="000000" w:themeColor="text1"/>
          <w:sz w:val="28"/>
          <w:szCs w:val="28"/>
        </w:rPr>
        <w:t> ngày 16 tháng 6 năm 2010 và </w:t>
      </w:r>
      <w:bookmarkStart w:id="3" w:name="tvpllink_omdzpgcvsq"/>
      <w:r w:rsidRPr="00AB61B1">
        <w:rPr>
          <w:rFonts w:ascii="Times New Roman" w:hAnsi="Times New Roman" w:cs="Times New Roman"/>
          <w:iCs/>
          <w:color w:val="000000" w:themeColor="text1"/>
          <w:sz w:val="28"/>
          <w:szCs w:val="28"/>
        </w:rPr>
        <w:fldChar w:fldCharType="begin"/>
      </w:r>
      <w:r w:rsidRPr="00AB61B1">
        <w:rPr>
          <w:rFonts w:ascii="Times New Roman" w:hAnsi="Times New Roman" w:cs="Times New Roman"/>
          <w:iCs/>
          <w:color w:val="000000" w:themeColor="text1"/>
          <w:sz w:val="28"/>
          <w:szCs w:val="28"/>
        </w:rPr>
        <w:instrText xml:space="preserve"> HYPERLINK "https://thuvienphapluat.vn/van-ban/Tien-te-Ngan-hang/Luat-cac-to-chuc-tin-dung-2010-108079.aspx" \t "_blank" </w:instrText>
      </w:r>
      <w:r w:rsidRPr="00AB61B1">
        <w:rPr>
          <w:rFonts w:ascii="Times New Roman" w:hAnsi="Times New Roman" w:cs="Times New Roman"/>
          <w:iCs/>
          <w:color w:val="000000" w:themeColor="text1"/>
          <w:sz w:val="28"/>
          <w:szCs w:val="28"/>
        </w:rPr>
      </w:r>
      <w:r w:rsidRPr="00AB61B1">
        <w:rPr>
          <w:rFonts w:ascii="Times New Roman" w:hAnsi="Times New Roman" w:cs="Times New Roman"/>
          <w:iCs/>
          <w:color w:val="000000" w:themeColor="text1"/>
          <w:sz w:val="28"/>
          <w:szCs w:val="28"/>
        </w:rPr>
        <w:fldChar w:fldCharType="separate"/>
      </w:r>
      <w:r w:rsidRPr="00AB61B1">
        <w:rPr>
          <w:rStyle w:val="Hyperlink"/>
          <w:rFonts w:ascii="Times New Roman" w:hAnsi="Times New Roman" w:cs="Times New Roman"/>
          <w:iCs/>
          <w:color w:val="000000" w:themeColor="text1"/>
          <w:sz w:val="28"/>
          <w:szCs w:val="28"/>
          <w:u w:val="none"/>
        </w:rPr>
        <w:t>Luật các tổ chức tín dụng số 47/2010/QH12</w:t>
      </w:r>
      <w:r w:rsidRPr="00AB61B1">
        <w:rPr>
          <w:rFonts w:ascii="Times New Roman" w:hAnsi="Times New Roman" w:cs="Times New Roman"/>
          <w:iCs/>
          <w:color w:val="000000" w:themeColor="text1"/>
          <w:sz w:val="28"/>
          <w:szCs w:val="28"/>
        </w:rPr>
        <w:fldChar w:fldCharType="end"/>
      </w:r>
      <w:bookmarkEnd w:id="3"/>
      <w:r w:rsidRPr="00AB61B1">
        <w:rPr>
          <w:rFonts w:ascii="Times New Roman" w:hAnsi="Times New Roman" w:cs="Times New Roman"/>
          <w:iCs/>
          <w:color w:val="000000" w:themeColor="text1"/>
          <w:sz w:val="28"/>
          <w:szCs w:val="28"/>
        </w:rPr>
        <w:t xml:space="preserve"> ngày 16 tháng 6 năm 2010. Do đó, cùng với </w:t>
      </w:r>
      <w:r w:rsidRPr="00AB61B1">
        <w:rPr>
          <w:rFonts w:ascii="Times New Roman" w:hAnsi="Times New Roman" w:cs="Times New Roman"/>
          <w:iCs/>
          <w:color w:val="000000" w:themeColor="text1"/>
          <w:sz w:val="28"/>
          <w:szCs w:val="28"/>
          <w:lang w:val="en-US"/>
        </w:rPr>
        <w:t>hệ thống pháp l</w:t>
      </w:r>
      <w:r w:rsidRPr="00AB61B1">
        <w:rPr>
          <w:rFonts w:ascii="Times New Roman" w:hAnsi="Times New Roman" w:cs="Times New Roman"/>
          <w:iCs/>
          <w:color w:val="000000" w:themeColor="text1"/>
          <w:sz w:val="28"/>
          <w:szCs w:val="28"/>
        </w:rPr>
        <w:t xml:space="preserve">uật </w:t>
      </w:r>
      <w:r w:rsidRPr="00AB61B1">
        <w:rPr>
          <w:rFonts w:ascii="Times New Roman" w:hAnsi="Times New Roman" w:cs="Times New Roman"/>
          <w:iCs/>
          <w:color w:val="000000" w:themeColor="text1"/>
          <w:sz w:val="28"/>
          <w:szCs w:val="28"/>
          <w:lang w:val="en-US"/>
        </w:rPr>
        <w:t>t</w:t>
      </w:r>
      <w:r w:rsidRPr="00AB61B1">
        <w:rPr>
          <w:rFonts w:ascii="Times New Roman" w:hAnsi="Times New Roman" w:cs="Times New Roman"/>
          <w:iCs/>
          <w:color w:val="000000" w:themeColor="text1"/>
          <w:sz w:val="28"/>
          <w:szCs w:val="28"/>
        </w:rPr>
        <w:t>hương mại</w:t>
      </w:r>
      <w:r w:rsidRPr="00AB61B1">
        <w:rPr>
          <w:rFonts w:ascii="Times New Roman" w:hAnsi="Times New Roman" w:cs="Times New Roman"/>
          <w:iCs/>
          <w:color w:val="000000" w:themeColor="text1"/>
          <w:sz w:val="28"/>
          <w:szCs w:val="28"/>
          <w:lang w:val="en-US"/>
        </w:rPr>
        <w:t xml:space="preserve"> hiện hành</w:t>
      </w:r>
      <w:r w:rsidRPr="00AB61B1">
        <w:rPr>
          <w:rFonts w:ascii="Times New Roman" w:hAnsi="Times New Roman" w:cs="Times New Roman"/>
          <w:iCs/>
          <w:color w:val="000000" w:themeColor="text1"/>
          <w:sz w:val="28"/>
          <w:szCs w:val="28"/>
        </w:rPr>
        <w:t xml:space="preserve">, </w:t>
      </w:r>
      <w:r w:rsidRPr="00AB61B1">
        <w:rPr>
          <w:rFonts w:ascii="Times New Roman" w:hAnsi="Times New Roman" w:cs="Times New Roman"/>
          <w:iCs/>
          <w:color w:val="000000" w:themeColor="text1"/>
          <w:sz w:val="28"/>
          <w:szCs w:val="28"/>
          <w:lang w:val="en-US"/>
        </w:rPr>
        <w:t>đã</w:t>
      </w:r>
      <w:r w:rsidRPr="00AB61B1">
        <w:rPr>
          <w:rFonts w:ascii="Times New Roman" w:hAnsi="Times New Roman" w:cs="Times New Roman"/>
          <w:iCs/>
          <w:color w:val="000000" w:themeColor="text1"/>
          <w:sz w:val="28"/>
          <w:szCs w:val="28"/>
        </w:rPr>
        <w:t xml:space="preserve"> tồn tại song song hai hệ thống pháp luật điều chỉnh hoạt động mua bán hàng hóa qua thông qua các hợp đồng kỳ hạn, hợp đồng quyền chọn, hợp đồng không tiêu chuẩn, hợp đồng tiêu chuẩn với các đối tác ở nước ngoài hoặc Sở giao dịch hàng hóa ở nước ngoài, nhưng đối tượng điều chỉnh lại hoàn toàn khác nhau giữa hai hệ thống luật. Do đó cần có sự thống nhất, đồng bộ về khung pháp lý điều chỉnh trực tiếp hoạt động giao dịch hàng hóa phái sinh ở cấp Luật</w:t>
      </w:r>
      <w:r w:rsidRPr="00AB61B1">
        <w:rPr>
          <w:rFonts w:ascii="Times New Roman" w:hAnsi="Times New Roman" w:cs="Times New Roman"/>
          <w:iCs/>
          <w:color w:val="000000" w:themeColor="text1"/>
          <w:sz w:val="28"/>
          <w:szCs w:val="28"/>
          <w:lang w:val="en-US"/>
        </w:rPr>
        <w:t>;</w:t>
      </w:r>
    </w:p>
    <w:p w14:paraId="607005D9"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rPr>
      </w:pPr>
      <w:r w:rsidRPr="00AB61B1">
        <w:rPr>
          <w:rFonts w:ascii="Times New Roman" w:hAnsi="Times New Roman" w:cs="Times New Roman"/>
          <w:color w:val="000000" w:themeColor="text1"/>
          <w:sz w:val="28"/>
          <w:szCs w:val="28"/>
          <w:lang w:bidi="vi-VN"/>
        </w:rPr>
        <w:t xml:space="preserve">(v) Thông tư số 20/2022/TT-NHNN </w:t>
      </w:r>
      <w:r w:rsidRPr="00AB61B1">
        <w:rPr>
          <w:rFonts w:ascii="Times New Roman" w:hAnsi="Times New Roman" w:cs="Times New Roman"/>
          <w:color w:val="000000" w:themeColor="text1"/>
          <w:sz w:val="28"/>
          <w:szCs w:val="28"/>
        </w:rPr>
        <w:t xml:space="preserve">ngày 30/12/2022 của Ngân hàng Nhà nước Việt Nam: chủ yếu hướng dẫn hoạt động chuyển tiền một chiều từ Việt Nam ra nước ngoài và thanh toán, chuyển tiền cho các giao dịch vãng lai khác của người cư trú là tổ chức, cá nhân, trong đó có đề cập </w:t>
      </w:r>
      <w:r w:rsidRPr="00AB61B1">
        <w:rPr>
          <w:rFonts w:ascii="Times New Roman" w:hAnsi="Times New Roman" w:cs="Times New Roman"/>
          <w:color w:val="000000" w:themeColor="text1"/>
          <w:sz w:val="28"/>
          <w:szCs w:val="28"/>
          <w:shd w:val="clear" w:color="auto" w:fill="FFFFFF"/>
        </w:rPr>
        <w:t>hoạt động thanh toán, chuyển tiền cho các giao dịch vãng lai khác, bao gồm chuyển tiền cho giao dịch mua bán hàng hóa qua Sở Giao dịch hàng hóa ở nước ngoài thông qua các Sở Giao dịch hàng hóa tại Việt Nam có liên thông với Sở Giao dịch hàng hóa ở nước ngoài. Tuy nhiên, Thông tư này </w:t>
      </w:r>
      <w:r w:rsidRPr="00AB61B1">
        <w:rPr>
          <w:rFonts w:ascii="Times New Roman" w:hAnsi="Times New Roman" w:cs="Times New Roman"/>
          <w:color w:val="000000" w:themeColor="text1"/>
          <w:sz w:val="28"/>
          <w:szCs w:val="28"/>
        </w:rPr>
        <w:t>chưa thiết</w:t>
      </w:r>
      <w:r w:rsidRPr="00AB61B1">
        <w:rPr>
          <w:rFonts w:ascii="Times New Roman" w:hAnsi="Times New Roman" w:cs="Times New Roman"/>
          <w:color w:val="000000" w:themeColor="text1"/>
          <w:sz w:val="28"/>
          <w:szCs w:val="28"/>
          <w:lang w:val="en-US"/>
        </w:rPr>
        <w:t xml:space="preserve"> lập</w:t>
      </w:r>
      <w:r w:rsidRPr="00AB61B1">
        <w:rPr>
          <w:rFonts w:ascii="Times New Roman" w:hAnsi="Times New Roman" w:cs="Times New Roman"/>
          <w:color w:val="000000" w:themeColor="text1"/>
          <w:sz w:val="28"/>
          <w:szCs w:val="28"/>
        </w:rPr>
        <w:t xml:space="preserve"> cơ chế riêng cho trung tâm thanh toán bù trừ đối với giao dịch phái sinh hàng hóa xuyên biên giới.</w:t>
      </w:r>
    </w:p>
    <w:p w14:paraId="449D33CB" w14:textId="77777777" w:rsidR="000968FA" w:rsidRPr="007C4387"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lang w:bidi="vi-VN"/>
        </w:rPr>
      </w:pPr>
      <w:r w:rsidRPr="007C4387">
        <w:rPr>
          <w:rFonts w:ascii="Times New Roman" w:hAnsi="Times New Roman" w:cs="Times New Roman"/>
          <w:color w:val="FF0000"/>
          <w:sz w:val="28"/>
          <w:szCs w:val="28"/>
          <w:u w:val="single"/>
          <w:lang w:bidi="vi-VN"/>
        </w:rPr>
        <w:t>Vấn đề đặt ra</w:t>
      </w:r>
      <w:r w:rsidRPr="007C4387">
        <w:rPr>
          <w:rFonts w:ascii="Times New Roman" w:hAnsi="Times New Roman" w:cs="Times New Roman"/>
          <w:color w:val="FF0000"/>
          <w:sz w:val="28"/>
          <w:szCs w:val="28"/>
          <w:lang w:bidi="vi-VN"/>
        </w:rPr>
        <w:t>:</w:t>
      </w:r>
      <w:r w:rsidRPr="007C4387">
        <w:rPr>
          <w:rFonts w:ascii="Times New Roman" w:hAnsi="Times New Roman" w:cs="Times New Roman"/>
          <w:color w:val="FF0000"/>
          <w:sz w:val="28"/>
          <w:szCs w:val="28"/>
          <w:lang w:val="en-US" w:bidi="vi-VN"/>
        </w:rPr>
        <w:t xml:space="preserve"> </w:t>
      </w:r>
      <w:r w:rsidR="007C4387" w:rsidRPr="002F04F5">
        <w:rPr>
          <w:rFonts w:ascii="Times New Roman" w:hAnsi="Times New Roman" w:cs="Times New Roman"/>
          <w:color w:val="FF0000"/>
          <w:sz w:val="28"/>
          <w:szCs w:val="28"/>
        </w:rPr>
        <w:t>Qua rà soát các thông tư có liên quan cho thấy đây là nhóm văn bản trực tiếp điều chỉnh các yếu tố kỹ thuật và nghiệp vụ của hoạt động mua bán hàng hóa qua Sở giao dịch hàng hóa, bao gồm hạ tầng công nghệ, thủ tục hành chính, cơ chế phí và lệ phí, hoạt động thanh toán, ký quỹ và cung cấp dịch vụ phái sinh hàng hóa của các tổ chức tín dụng. Tuy nhiên, các quy định hiện hành chủ yếu được xây dựng phục vụ mô hình thị trường hiện có, chưa đáp ứng yêu cầu phát triển của thị trường giao dịch hàng hóa phái sinh hiện đại. Nhiều nội dung cốt lõi như cơ chế ký quỹ tập trung, thanh toán bù trừ trung tâm, quản trị rủi ro hệ thống, giám sát giao dịch theo thời gian thực, quản lý giao dịch xuyên biên giới và cơ chế phối hợp quản lý nhà nước chưa được quy định đầy đủ hoặc còn phân tán ở nhiều văn bản khác nhau. Bên cạnh đó, đang tồn tại sự tách biệt giữa các quy định thuộc lĩnh vực thương mại và lĩnh vực ngân hàng đối với các giao dịch phái sinh hàng hóa. Do đó, cần xây dựng Luật Giao dịch hàng hóa phái sinh nhằm thiết lập khuôn khổ pháp lý thống nhất ở cấp luật, làm cơ sở để rà soát, sửa đổi và hoàn thiện hệ thống văn bản hướng dẫn theo hướng đồng bộ, hiện đại và phù hợp với thông lệ quốc tế.</w:t>
      </w:r>
    </w:p>
    <w:p w14:paraId="5DD8C40B"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b/>
          <w:color w:val="000000" w:themeColor="text1"/>
          <w:sz w:val="28"/>
          <w:szCs w:val="28"/>
          <w:u w:val="single"/>
          <w:lang w:val="en-US" w:bidi="vi-VN"/>
        </w:rPr>
        <w:t xml:space="preserve">Nhận xét chung về </w:t>
      </w:r>
      <w:r w:rsidRPr="00AB61B1">
        <w:rPr>
          <w:rFonts w:ascii="Times New Roman" w:hAnsi="Times New Roman" w:cs="Times New Roman"/>
          <w:b/>
          <w:color w:val="000000" w:themeColor="text1"/>
          <w:sz w:val="28"/>
          <w:szCs w:val="28"/>
          <w:u w:val="single"/>
          <w:lang w:bidi="vi-VN"/>
        </w:rPr>
        <w:t>nghị quyết, pháp lệnh, nghị định và thông tư</w:t>
      </w:r>
      <w:r w:rsidRPr="00AB61B1">
        <w:rPr>
          <w:rFonts w:ascii="Times New Roman" w:hAnsi="Times New Roman" w:cs="Times New Roman"/>
          <w:color w:val="000000" w:themeColor="text1"/>
          <w:sz w:val="28"/>
          <w:szCs w:val="28"/>
          <w:u w:val="single"/>
          <w:lang w:val="en-US" w:bidi="vi-VN"/>
        </w:rPr>
        <w:t>:</w:t>
      </w:r>
      <w:r w:rsidRPr="00AB61B1">
        <w:rPr>
          <w:rFonts w:ascii="Times New Roman" w:hAnsi="Times New Roman" w:cs="Times New Roman"/>
          <w:color w:val="000000" w:themeColor="text1"/>
          <w:sz w:val="28"/>
          <w:szCs w:val="28"/>
          <w:lang w:bidi="vi-VN"/>
        </w:rPr>
        <w:t xml:space="preserve"> hệ thống các nghị quyết, pháp lệnh, nghị định và thông tư hiện hành đã bước đầu điều chỉnh các khía cạnh liên quan đến thị trường giao dịch hàng hóa phái sinh. Tuy nhiên, vẫn tồn tại một số hạn chế chủ yếu: </w:t>
      </w:r>
    </w:p>
    <w:p w14:paraId="5FE5B6E8"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bidi="vi-VN"/>
        </w:rPr>
      </w:pPr>
      <w:r w:rsidRPr="00AB61B1">
        <w:rPr>
          <w:rFonts w:ascii="Times New Roman" w:hAnsi="Times New Roman" w:cs="Times New Roman"/>
          <w:color w:val="000000" w:themeColor="text1"/>
          <w:sz w:val="28"/>
          <w:szCs w:val="28"/>
          <w:lang w:val="en-US" w:bidi="vi-VN"/>
        </w:rPr>
        <w:t xml:space="preserve">(i) Các </w:t>
      </w:r>
      <w:r w:rsidRPr="00AB61B1">
        <w:rPr>
          <w:rFonts w:ascii="Times New Roman" w:hAnsi="Times New Roman" w:cs="Times New Roman"/>
          <w:color w:val="000000" w:themeColor="text1"/>
          <w:sz w:val="28"/>
          <w:szCs w:val="28"/>
          <w:lang w:bidi="vi-VN"/>
        </w:rPr>
        <w:t>quy định còn phân tán, thiếu tính hệ thống</w:t>
      </w:r>
      <w:r w:rsidRPr="00AB61B1">
        <w:rPr>
          <w:rFonts w:ascii="Times New Roman" w:hAnsi="Times New Roman" w:cs="Times New Roman"/>
          <w:color w:val="000000" w:themeColor="text1"/>
          <w:sz w:val="28"/>
          <w:szCs w:val="28"/>
          <w:lang w:val="en-US" w:bidi="vi-VN"/>
        </w:rPr>
        <w:t xml:space="preserve">, đồng bộ và thống nhất và </w:t>
      </w:r>
      <w:r w:rsidRPr="00AB61B1">
        <w:rPr>
          <w:rFonts w:ascii="Times New Roman" w:hAnsi="Times New Roman" w:cs="Times New Roman"/>
          <w:color w:val="000000" w:themeColor="text1"/>
          <w:sz w:val="28"/>
          <w:szCs w:val="28"/>
          <w:lang w:bidi="vi-VN"/>
        </w:rPr>
        <w:t xml:space="preserve">chủ yếu dừng ở cấp dưới luật, </w:t>
      </w:r>
      <w:r w:rsidRPr="00AB61B1">
        <w:rPr>
          <w:rFonts w:ascii="Times New Roman" w:hAnsi="Times New Roman" w:cs="Times New Roman"/>
          <w:color w:val="000000" w:themeColor="text1"/>
          <w:sz w:val="28"/>
          <w:szCs w:val="28"/>
          <w:lang w:val="en-US" w:bidi="vi-VN"/>
        </w:rPr>
        <w:t xml:space="preserve">do đó </w:t>
      </w:r>
      <w:r w:rsidRPr="00AB61B1">
        <w:rPr>
          <w:rFonts w:ascii="Times New Roman" w:hAnsi="Times New Roman" w:cs="Times New Roman"/>
          <w:color w:val="000000" w:themeColor="text1"/>
          <w:sz w:val="28"/>
          <w:szCs w:val="28"/>
          <w:lang w:bidi="vi-VN"/>
        </w:rPr>
        <w:t xml:space="preserve">chưa hình thành khung pháp lý đủ mạnh; </w:t>
      </w:r>
    </w:p>
    <w:p w14:paraId="0AA6C51E"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z w:val="28"/>
          <w:szCs w:val="28"/>
          <w:lang w:val="en-US" w:bidi="vi-VN"/>
        </w:rPr>
      </w:pPr>
      <w:r w:rsidRPr="00AB61B1">
        <w:rPr>
          <w:rFonts w:ascii="Times New Roman" w:hAnsi="Times New Roman" w:cs="Times New Roman"/>
          <w:color w:val="000000" w:themeColor="text1"/>
          <w:sz w:val="28"/>
          <w:szCs w:val="28"/>
          <w:lang w:val="en-US" w:bidi="vi-VN"/>
        </w:rPr>
        <w:t>(ii) Khung pháp lý hiện hành c</w:t>
      </w:r>
      <w:r w:rsidRPr="00AB61B1">
        <w:rPr>
          <w:rFonts w:ascii="Times New Roman" w:hAnsi="Times New Roman" w:cs="Times New Roman"/>
          <w:color w:val="000000" w:themeColor="text1"/>
          <w:sz w:val="28"/>
          <w:szCs w:val="28"/>
          <w:lang w:bidi="vi-VN"/>
        </w:rPr>
        <w:t xml:space="preserve">hưa bao quát đầy đủ các </w:t>
      </w:r>
      <w:r w:rsidRPr="00AB61B1">
        <w:rPr>
          <w:rFonts w:ascii="Times New Roman" w:hAnsi="Times New Roman" w:cs="Times New Roman"/>
          <w:color w:val="000000" w:themeColor="text1"/>
          <w:sz w:val="28"/>
          <w:szCs w:val="28"/>
          <w:lang w:val="en-US" w:bidi="vi-VN"/>
        </w:rPr>
        <w:t xml:space="preserve">nội dung, </w:t>
      </w:r>
      <w:r w:rsidRPr="00AB61B1">
        <w:rPr>
          <w:rFonts w:ascii="Times New Roman" w:hAnsi="Times New Roman" w:cs="Times New Roman"/>
          <w:color w:val="000000" w:themeColor="text1"/>
          <w:sz w:val="28"/>
          <w:szCs w:val="28"/>
          <w:lang w:bidi="vi-VN"/>
        </w:rPr>
        <w:t>cấu phần cốt lõi của thị trường</w:t>
      </w:r>
      <w:r w:rsidRPr="00AB61B1">
        <w:rPr>
          <w:rFonts w:ascii="Times New Roman" w:hAnsi="Times New Roman" w:cs="Times New Roman"/>
          <w:color w:val="000000" w:themeColor="text1"/>
          <w:sz w:val="28"/>
          <w:szCs w:val="28"/>
          <w:lang w:val="en-US" w:bidi="vi-VN"/>
        </w:rPr>
        <w:t xml:space="preserve"> hàng hóa</w:t>
      </w:r>
      <w:r w:rsidRPr="00AB61B1">
        <w:rPr>
          <w:rFonts w:ascii="Times New Roman" w:hAnsi="Times New Roman" w:cs="Times New Roman"/>
          <w:color w:val="000000" w:themeColor="text1"/>
          <w:sz w:val="28"/>
          <w:szCs w:val="28"/>
          <w:lang w:bidi="vi-VN"/>
        </w:rPr>
        <w:t xml:space="preserve"> phái sinh hiện đại</w:t>
      </w:r>
      <w:r w:rsidRPr="00AB61B1">
        <w:rPr>
          <w:rFonts w:ascii="Times New Roman" w:hAnsi="Times New Roman" w:cs="Times New Roman"/>
          <w:color w:val="000000" w:themeColor="text1"/>
          <w:sz w:val="28"/>
          <w:szCs w:val="28"/>
          <w:lang w:val="en-US" w:bidi="vi-VN"/>
        </w:rPr>
        <w:t xml:space="preserve">, chưa </w:t>
      </w:r>
      <w:r w:rsidRPr="00AB61B1">
        <w:rPr>
          <w:rFonts w:ascii="Times New Roman" w:hAnsi="Times New Roman" w:cs="Times New Roman"/>
          <w:color w:val="000000" w:themeColor="text1"/>
          <w:sz w:val="28"/>
          <w:szCs w:val="28"/>
          <w:lang w:bidi="vi-VN"/>
        </w:rPr>
        <w:t xml:space="preserve">thiết kế </w:t>
      </w:r>
      <w:r w:rsidRPr="00AB61B1">
        <w:rPr>
          <w:rFonts w:ascii="Times New Roman" w:hAnsi="Times New Roman" w:cs="Times New Roman"/>
          <w:color w:val="000000" w:themeColor="text1"/>
          <w:sz w:val="28"/>
          <w:szCs w:val="28"/>
          <w:lang w:val="en-US" w:bidi="vi-VN"/>
        </w:rPr>
        <w:t xml:space="preserve">được một </w:t>
      </w:r>
      <w:r w:rsidRPr="00AB61B1">
        <w:rPr>
          <w:rFonts w:ascii="Times New Roman" w:hAnsi="Times New Roman" w:cs="Times New Roman"/>
          <w:color w:val="000000" w:themeColor="text1"/>
          <w:sz w:val="28"/>
          <w:szCs w:val="28"/>
          <w:lang w:bidi="vi-VN"/>
        </w:rPr>
        <w:t>cấu trúc thị trường</w:t>
      </w:r>
      <w:r w:rsidRPr="00AB61B1">
        <w:rPr>
          <w:rFonts w:ascii="Times New Roman" w:hAnsi="Times New Roman" w:cs="Times New Roman"/>
          <w:color w:val="000000" w:themeColor="text1"/>
          <w:sz w:val="28"/>
          <w:szCs w:val="28"/>
          <w:lang w:val="en-US" w:bidi="vi-VN"/>
        </w:rPr>
        <w:t xml:space="preserve"> </w:t>
      </w:r>
      <w:r w:rsidRPr="00AB61B1">
        <w:rPr>
          <w:rFonts w:ascii="Times New Roman" w:hAnsi="Times New Roman" w:cs="Times New Roman"/>
          <w:color w:val="000000" w:themeColor="text1"/>
          <w:sz w:val="28"/>
          <w:szCs w:val="28"/>
          <w:lang w:bidi="vi-VN"/>
        </w:rPr>
        <w:t>đầy đủ</w:t>
      </w:r>
      <w:r w:rsidRPr="00AB61B1">
        <w:rPr>
          <w:rFonts w:ascii="Times New Roman" w:hAnsi="Times New Roman" w:cs="Times New Roman"/>
          <w:color w:val="000000" w:themeColor="text1"/>
          <w:sz w:val="28"/>
          <w:szCs w:val="28"/>
          <w:lang w:val="en-US" w:bidi="vi-VN"/>
        </w:rPr>
        <w:t>, thống nhất</w:t>
      </w:r>
      <w:r w:rsidRPr="00AB61B1">
        <w:rPr>
          <w:rFonts w:ascii="Times New Roman" w:hAnsi="Times New Roman" w:cs="Times New Roman"/>
          <w:color w:val="000000" w:themeColor="text1"/>
          <w:sz w:val="28"/>
          <w:szCs w:val="28"/>
          <w:lang w:bidi="vi-VN"/>
        </w:rPr>
        <w:t xml:space="preserve"> </w:t>
      </w:r>
      <w:r w:rsidRPr="00AB61B1">
        <w:rPr>
          <w:rFonts w:ascii="Times New Roman" w:hAnsi="Times New Roman" w:cs="Times New Roman"/>
          <w:color w:val="000000" w:themeColor="text1"/>
          <w:sz w:val="28"/>
          <w:szCs w:val="28"/>
          <w:lang w:val="en-US" w:bidi="vi-VN"/>
        </w:rPr>
        <w:t>về</w:t>
      </w:r>
      <w:r w:rsidRPr="00AB61B1">
        <w:rPr>
          <w:rFonts w:ascii="Times New Roman" w:hAnsi="Times New Roman" w:cs="Times New Roman"/>
          <w:color w:val="000000" w:themeColor="text1"/>
          <w:sz w:val="28"/>
          <w:szCs w:val="28"/>
          <w:lang w:bidi="vi-VN"/>
        </w:rPr>
        <w:t xml:space="preserve"> </w:t>
      </w:r>
      <w:r w:rsidRPr="00AB61B1">
        <w:rPr>
          <w:rFonts w:ascii="Times New Roman" w:hAnsi="Times New Roman" w:cs="Times New Roman"/>
          <w:color w:val="000000" w:themeColor="text1"/>
          <w:sz w:val="28"/>
          <w:szCs w:val="28"/>
          <w:lang w:val="en-US" w:bidi="vi-VN"/>
        </w:rPr>
        <w:t xml:space="preserve">chủ thể vận hành thị trường, </w:t>
      </w:r>
      <w:r w:rsidRPr="00AB61B1">
        <w:rPr>
          <w:rFonts w:ascii="Times New Roman" w:hAnsi="Times New Roman" w:cs="Times New Roman"/>
          <w:color w:val="000000" w:themeColor="text1"/>
          <w:sz w:val="28"/>
          <w:szCs w:val="28"/>
          <w:lang w:bidi="vi-VN"/>
        </w:rPr>
        <w:t xml:space="preserve">cơ chế thanh toán bù trừ tập trung, quản trị rủi ro hệ thống, giám sát giao dịch theo thời gian thực và </w:t>
      </w:r>
      <w:r w:rsidRPr="00AB61B1">
        <w:rPr>
          <w:rFonts w:ascii="Times New Roman" w:hAnsi="Times New Roman" w:cs="Times New Roman"/>
          <w:color w:val="000000" w:themeColor="text1"/>
          <w:sz w:val="28"/>
          <w:szCs w:val="28"/>
          <w:lang w:val="en-US" w:bidi="vi-VN"/>
        </w:rPr>
        <w:t xml:space="preserve">cơ chế </w:t>
      </w:r>
      <w:r w:rsidRPr="00AB61B1">
        <w:rPr>
          <w:rFonts w:ascii="Times New Roman" w:hAnsi="Times New Roman" w:cs="Times New Roman"/>
          <w:color w:val="000000" w:themeColor="text1"/>
          <w:sz w:val="28"/>
          <w:szCs w:val="28"/>
          <w:lang w:bidi="vi-VN"/>
        </w:rPr>
        <w:t>liên thông với thị trường quốc tế</w:t>
      </w:r>
      <w:r w:rsidRPr="00AB61B1">
        <w:rPr>
          <w:rFonts w:ascii="Times New Roman" w:hAnsi="Times New Roman" w:cs="Times New Roman"/>
          <w:color w:val="000000" w:themeColor="text1"/>
          <w:sz w:val="28"/>
          <w:szCs w:val="28"/>
          <w:lang w:val="en-US" w:bidi="vi-VN"/>
        </w:rPr>
        <w:t>;</w:t>
      </w:r>
    </w:p>
    <w:p w14:paraId="3AE4B36A"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sidRPr="00AB61B1">
        <w:rPr>
          <w:rFonts w:ascii="Times New Roman" w:hAnsi="Times New Roman" w:cs="Times New Roman"/>
          <w:color w:val="000000" w:themeColor="text1"/>
          <w:sz w:val="28"/>
          <w:szCs w:val="28"/>
          <w:lang w:val="en-US" w:bidi="vi-VN"/>
        </w:rPr>
        <w:t xml:space="preserve">(iii) Nền tảng phát triển thị trường với cốt lõi là các chính sách </w:t>
      </w:r>
      <w:r w:rsidRPr="00AB61B1">
        <w:rPr>
          <w:rFonts w:ascii="Times New Roman" w:hAnsi="Times New Roman" w:cs="Times New Roman"/>
          <w:sz w:val="28"/>
          <w:szCs w:val="28"/>
        </w:rPr>
        <w:t>khuyến khích</w:t>
      </w:r>
      <w:r w:rsidRPr="00AB61B1">
        <w:rPr>
          <w:rFonts w:ascii="Times New Roman" w:hAnsi="Times New Roman" w:cs="Times New Roman"/>
          <w:sz w:val="28"/>
          <w:szCs w:val="28"/>
          <w:lang w:val="en-US"/>
        </w:rPr>
        <w:t>, ưu đãi</w:t>
      </w:r>
      <w:r w:rsidRPr="00AB61B1">
        <w:rPr>
          <w:rFonts w:ascii="Times New Roman" w:hAnsi="Times New Roman" w:cs="Times New Roman"/>
          <w:sz w:val="28"/>
          <w:szCs w:val="28"/>
        </w:rPr>
        <w:t xml:space="preserve"> đầu tư</w:t>
      </w:r>
      <w:r w:rsidRPr="00AB61B1">
        <w:rPr>
          <w:rFonts w:ascii="Times New Roman" w:hAnsi="Times New Roman" w:cs="Times New Roman"/>
          <w:sz w:val="28"/>
          <w:szCs w:val="28"/>
          <w:lang w:val="en-US"/>
        </w:rPr>
        <w:t>,</w:t>
      </w:r>
      <w:r w:rsidRPr="00AB61B1">
        <w:rPr>
          <w:rFonts w:ascii="Times New Roman" w:hAnsi="Times New Roman" w:cs="Times New Roman"/>
          <w:sz w:val="28"/>
          <w:szCs w:val="28"/>
        </w:rPr>
        <w:t xml:space="preserve"> hỗ trợ phát triển thị trường và hạ tầng đối với lĩnh vực </w:t>
      </w:r>
      <w:r w:rsidRPr="00AB61B1">
        <w:rPr>
          <w:rFonts w:ascii="Times New Roman" w:hAnsi="Times New Roman" w:cs="Times New Roman"/>
          <w:sz w:val="28"/>
          <w:szCs w:val="28"/>
          <w:lang w:val="en-US"/>
        </w:rPr>
        <w:t>này</w:t>
      </w:r>
      <w:r w:rsidRPr="00AB61B1">
        <w:rPr>
          <w:rFonts w:ascii="Times New Roman" w:hAnsi="Times New Roman" w:cs="Times New Roman"/>
          <w:sz w:val="28"/>
          <w:szCs w:val="28"/>
        </w:rPr>
        <w:t xml:space="preserve"> chưa được thiết lập đầy đủ</w:t>
      </w:r>
      <w:r w:rsidRPr="00AB61B1">
        <w:rPr>
          <w:rFonts w:ascii="Times New Roman" w:hAnsi="Times New Roman" w:cs="Times New Roman"/>
          <w:sz w:val="28"/>
          <w:szCs w:val="28"/>
          <w:lang w:val="en-US"/>
        </w:rPr>
        <w:t>,</w:t>
      </w:r>
      <w:r w:rsidRPr="00AB61B1">
        <w:rPr>
          <w:rFonts w:ascii="Times New Roman" w:hAnsi="Times New Roman" w:cs="Times New Roman"/>
          <w:sz w:val="28"/>
          <w:szCs w:val="28"/>
        </w:rPr>
        <w:t xml:space="preserve"> còn phân tán</w:t>
      </w:r>
      <w:r w:rsidRPr="00AB61B1">
        <w:rPr>
          <w:rFonts w:ascii="Times New Roman" w:hAnsi="Times New Roman" w:cs="Times New Roman"/>
          <w:sz w:val="28"/>
          <w:szCs w:val="28"/>
          <w:lang w:val="en-US"/>
        </w:rPr>
        <w:t>,</w:t>
      </w:r>
      <w:r w:rsidRPr="00AB61B1">
        <w:rPr>
          <w:rFonts w:ascii="Times New Roman" w:hAnsi="Times New Roman" w:cs="Times New Roman"/>
          <w:sz w:val="28"/>
          <w:szCs w:val="28"/>
        </w:rPr>
        <w:t xml:space="preserve"> chưa có chính sách ưu đãi đầu tư chuyên biệt, có hệ thống</w:t>
      </w:r>
      <w:r w:rsidRPr="00AB61B1">
        <w:rPr>
          <w:rFonts w:ascii="Times New Roman" w:hAnsi="Times New Roman" w:cs="Times New Roman"/>
          <w:sz w:val="28"/>
          <w:szCs w:val="28"/>
          <w:lang w:val="en-US"/>
        </w:rPr>
        <w:t xml:space="preserve">, đòi hỏi </w:t>
      </w:r>
      <w:r w:rsidRPr="00AB61B1">
        <w:rPr>
          <w:rFonts w:ascii="Times New Roman" w:hAnsi="Times New Roman" w:cs="Times New Roman"/>
          <w:sz w:val="28"/>
          <w:szCs w:val="28"/>
        </w:rPr>
        <w:t>cần có cách tiếp cận tổng thể và đồng bộ hơn nhằm thúc đẩy phát triển thị trường trong thời gian tới.</w:t>
      </w:r>
      <w:r w:rsidRPr="00AB61B1">
        <w:rPr>
          <w:rFonts w:ascii="Times New Roman" w:hAnsi="Times New Roman" w:cs="Times New Roman"/>
          <w:sz w:val="28"/>
          <w:szCs w:val="28"/>
          <w:lang w:val="en-US"/>
        </w:rPr>
        <w:t xml:space="preserve"> (điển hình, </w:t>
      </w:r>
      <w:r w:rsidRPr="00AB61B1">
        <w:rPr>
          <w:rFonts w:ascii="Times New Roman" w:hAnsi="Times New Roman" w:cs="Times New Roman"/>
          <w:sz w:val="28"/>
          <w:szCs w:val="28"/>
        </w:rPr>
        <w:t xml:space="preserve">Luật Thuế giá trị gia tăng năm 2024 </w:t>
      </w:r>
      <w:r w:rsidRPr="00AB61B1">
        <w:rPr>
          <w:rFonts w:ascii="Times New Roman" w:hAnsi="Times New Roman" w:cs="Times New Roman"/>
          <w:sz w:val="28"/>
          <w:szCs w:val="28"/>
          <w:lang w:val="en-US"/>
        </w:rPr>
        <w:t xml:space="preserve">có </w:t>
      </w:r>
      <w:r w:rsidRPr="00AB61B1">
        <w:rPr>
          <w:rFonts w:ascii="Times New Roman" w:hAnsi="Times New Roman" w:cs="Times New Roman"/>
          <w:sz w:val="28"/>
          <w:szCs w:val="28"/>
        </w:rPr>
        <w:t>xác định sản phẩm phái sinh thuộc đối tượng không chịu thuế</w:t>
      </w:r>
      <w:r w:rsidRPr="00AB61B1">
        <w:rPr>
          <w:rFonts w:ascii="Times New Roman" w:hAnsi="Times New Roman" w:cs="Times New Roman"/>
          <w:sz w:val="28"/>
          <w:szCs w:val="28"/>
          <w:lang w:val="en-US"/>
        </w:rPr>
        <w:t>,</w:t>
      </w:r>
      <w:r w:rsidRPr="00AB61B1">
        <w:rPr>
          <w:rFonts w:ascii="Times New Roman" w:hAnsi="Times New Roman" w:cs="Times New Roman"/>
          <w:sz w:val="28"/>
          <w:szCs w:val="28"/>
        </w:rPr>
        <w:t xml:space="preserve"> </w:t>
      </w:r>
      <w:r w:rsidRPr="00AB61B1">
        <w:rPr>
          <w:rFonts w:ascii="Times New Roman" w:hAnsi="Times New Roman" w:cs="Times New Roman"/>
          <w:sz w:val="28"/>
          <w:szCs w:val="28"/>
          <w:lang w:val="en-US"/>
        </w:rPr>
        <w:t xml:space="preserve">tuy nhiên mới chỉ dừng lại ở tính chất giúp </w:t>
      </w:r>
      <w:r w:rsidRPr="00AB61B1">
        <w:rPr>
          <w:rFonts w:ascii="Times New Roman" w:hAnsi="Times New Roman" w:cs="Times New Roman"/>
          <w:sz w:val="28"/>
          <w:szCs w:val="28"/>
        </w:rPr>
        <w:t>giảm chi phí giao dịch</w:t>
      </w:r>
      <w:r w:rsidRPr="00AB61B1">
        <w:rPr>
          <w:rFonts w:ascii="Times New Roman" w:hAnsi="Times New Roman" w:cs="Times New Roman"/>
          <w:sz w:val="28"/>
          <w:szCs w:val="28"/>
          <w:lang w:val="en-US"/>
        </w:rPr>
        <w:t xml:space="preserve">, </w:t>
      </w:r>
      <w:r w:rsidRPr="00AB61B1">
        <w:rPr>
          <w:rFonts w:ascii="Times New Roman" w:hAnsi="Times New Roman" w:cs="Times New Roman"/>
          <w:sz w:val="28"/>
          <w:szCs w:val="28"/>
        </w:rPr>
        <w:t>không phải ưu đãi đầu tư trực tiếp</w:t>
      </w:r>
      <w:r w:rsidRPr="00AB61B1">
        <w:rPr>
          <w:rFonts w:ascii="Times New Roman" w:hAnsi="Times New Roman" w:cs="Times New Roman"/>
          <w:sz w:val="28"/>
          <w:szCs w:val="28"/>
          <w:lang w:val="en-US"/>
        </w:rPr>
        <w:t xml:space="preserve"> và chưa định danh cụ thể đối với đối tượng được hưởng, các chủ thể khác tham gia thị trường hàng hóa phái sinh vẫn có thể thuộc đối tượng chịu thuế như các thành viên kinh doanh, môi giới và các chủ thể khác thực hiện các dịch vụ hỗ trợ giao dịch trên thị trường).</w:t>
      </w:r>
    </w:p>
    <w:p w14:paraId="72C3C717" w14:textId="77777777" w:rsidR="000968FA" w:rsidRPr="00F633B6"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000000" w:themeColor="text1"/>
          <w:spacing w:val="-4"/>
          <w:sz w:val="28"/>
          <w:szCs w:val="28"/>
          <w:lang w:bidi="vi-VN"/>
        </w:rPr>
      </w:pPr>
      <w:r w:rsidRPr="00F633B6">
        <w:rPr>
          <w:rFonts w:ascii="Times New Roman" w:hAnsi="Times New Roman" w:cs="Times New Roman"/>
          <w:color w:val="000000" w:themeColor="text1"/>
          <w:spacing w:val="-4"/>
          <w:sz w:val="28"/>
          <w:szCs w:val="28"/>
          <w:lang w:bidi="vi-VN"/>
        </w:rPr>
        <w:t>Do vậy, việc xây dựng Luật Giao dịch hàng hóa phái sinh là cần thiết nhằm nâng cấp khung pháp lý từ dưới luật lên luật, khắc phục tình trạng chồng chéo, phân tán và thiết lập khuôn khổ pháp lý đồng bộ, hiện đại, phù hợp với thông lệ quốc tế.</w:t>
      </w:r>
    </w:p>
    <w:p w14:paraId="5BB9B889" w14:textId="77777777" w:rsidR="000968FA" w:rsidRPr="003A5B92"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
          <w:sz w:val="28"/>
          <w:szCs w:val="28"/>
          <w:lang w:val="en-US" w:bidi="vi-VN"/>
        </w:rPr>
      </w:pPr>
      <w:r w:rsidRPr="00AB61B1">
        <w:rPr>
          <w:rFonts w:ascii="Times New Roman" w:hAnsi="Times New Roman" w:cs="Times New Roman"/>
          <w:b/>
          <w:sz w:val="28"/>
          <w:szCs w:val="28"/>
          <w:lang w:bidi="vi-VN"/>
        </w:rPr>
        <w:t>3. Điều ước quốc t</w:t>
      </w:r>
      <w:r w:rsidRPr="00AB61B1">
        <w:rPr>
          <w:rFonts w:ascii="Times New Roman" w:hAnsi="Times New Roman" w:cs="Times New Roman"/>
          <w:b/>
          <w:sz w:val="28"/>
          <w:szCs w:val="28"/>
          <w:lang w:val="en-US" w:bidi="vi-VN"/>
        </w:rPr>
        <w:t>ế</w:t>
      </w:r>
      <w:r w:rsidRPr="00AB61B1">
        <w:rPr>
          <w:rFonts w:ascii="Times New Roman" w:hAnsi="Times New Roman" w:cs="Times New Roman"/>
          <w:b/>
          <w:sz w:val="28"/>
          <w:szCs w:val="28"/>
          <w:lang w:bidi="vi-VN"/>
        </w:rPr>
        <w:t xml:space="preserve"> có liên quan đến </w:t>
      </w:r>
      <w:r>
        <w:rPr>
          <w:rFonts w:ascii="Times New Roman" w:hAnsi="Times New Roman" w:cs="Times New Roman"/>
          <w:b/>
          <w:sz w:val="28"/>
          <w:szCs w:val="28"/>
          <w:lang w:val="en-US" w:bidi="vi-VN"/>
        </w:rPr>
        <w:t>Dự thảo</w:t>
      </w:r>
    </w:p>
    <w:p w14:paraId="7EE95148" w14:textId="77777777" w:rsidR="005B6B32" w:rsidRDefault="000968FA"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bidi="vi-VN"/>
        </w:rPr>
      </w:pPr>
      <w:r>
        <w:rPr>
          <w:rFonts w:ascii="Times New Roman" w:hAnsi="Times New Roman" w:cs="Times New Roman"/>
          <w:sz w:val="28"/>
          <w:szCs w:val="28"/>
          <w:lang w:val="en-US" w:bidi="vi-VN"/>
        </w:rPr>
        <w:t xml:space="preserve">- </w:t>
      </w:r>
      <w:r w:rsidRPr="00DC28BC">
        <w:rPr>
          <w:rFonts w:ascii="Times New Roman" w:hAnsi="Times New Roman" w:cs="Times New Roman"/>
          <w:sz w:val="28"/>
          <w:szCs w:val="28"/>
          <w:lang w:val="en-US" w:bidi="vi-VN"/>
        </w:rPr>
        <w:t xml:space="preserve">Tổng số điều ước quốc tế được rà soát liên quan đến Dự thảo: Qua rà soát đã xác định được có </w:t>
      </w:r>
      <w:r w:rsidRPr="00DC28BC">
        <w:rPr>
          <w:rFonts w:ascii="Times New Roman" w:hAnsi="Times New Roman" w:cs="Times New Roman"/>
          <w:sz w:val="28"/>
          <w:szCs w:val="28"/>
          <w:lang w:bidi="vi-VN"/>
        </w:rPr>
        <w:t>0</w:t>
      </w:r>
      <w:r w:rsidRPr="00DC28BC">
        <w:rPr>
          <w:rFonts w:ascii="Times New Roman" w:hAnsi="Times New Roman" w:cs="Times New Roman"/>
          <w:sz w:val="28"/>
          <w:szCs w:val="28"/>
          <w:lang w:val="en-US" w:bidi="vi-VN"/>
        </w:rPr>
        <w:t>5</w:t>
      </w:r>
      <w:r w:rsidRPr="00DC28BC">
        <w:rPr>
          <w:rFonts w:ascii="Times New Roman" w:hAnsi="Times New Roman" w:cs="Times New Roman"/>
          <w:sz w:val="28"/>
          <w:szCs w:val="28"/>
          <w:lang w:bidi="vi-VN"/>
        </w:rPr>
        <w:t xml:space="preserve"> </w:t>
      </w:r>
      <w:r w:rsidRPr="00DC28BC">
        <w:rPr>
          <w:rFonts w:ascii="Times New Roman" w:hAnsi="Times New Roman" w:cs="Times New Roman"/>
          <w:sz w:val="28"/>
          <w:szCs w:val="28"/>
          <w:lang w:val="en-US" w:bidi="vi-VN"/>
        </w:rPr>
        <w:t>Đ</w:t>
      </w:r>
      <w:r w:rsidRPr="00DC28BC">
        <w:rPr>
          <w:rFonts w:ascii="Times New Roman" w:hAnsi="Times New Roman" w:cs="Times New Roman"/>
          <w:sz w:val="28"/>
          <w:szCs w:val="28"/>
          <w:lang w:bidi="vi-VN"/>
        </w:rPr>
        <w:t>iều ước quốc tế</w:t>
      </w:r>
      <w:r w:rsidRPr="00DC28BC">
        <w:rPr>
          <w:rFonts w:ascii="Times New Roman" w:hAnsi="Times New Roman" w:cs="Times New Roman"/>
          <w:sz w:val="28"/>
          <w:szCs w:val="28"/>
          <w:lang w:val="en-US" w:bidi="vi-VN"/>
        </w:rPr>
        <w:t xml:space="preserve">/Thiết chế đa phương Việt Nam ký kết có liên quan đến Dự thảo, trong đó bao gồm: 03 Điều ước quốc tế đa phương (được </w:t>
      </w:r>
      <w:r w:rsidRPr="00DC28BC">
        <w:rPr>
          <w:rFonts w:ascii="Times New Roman" w:hAnsi="Times New Roman" w:cs="Times New Roman"/>
          <w:sz w:val="28"/>
          <w:szCs w:val="28"/>
        </w:rPr>
        <w:t>ký kết và gia nhập nhân danh Nhà nước Cộng hòa xã hội chủ nghĩa Việt Nam</w:t>
      </w:r>
      <w:r w:rsidRPr="00DC28BC">
        <w:rPr>
          <w:rFonts w:ascii="Times New Roman" w:hAnsi="Times New Roman" w:cs="Times New Roman"/>
          <w:sz w:val="28"/>
          <w:szCs w:val="28"/>
          <w:lang w:val="en-US" w:bidi="vi-VN"/>
        </w:rPr>
        <w:t xml:space="preserve">); 02 Điều ước quốc tế song phương (được </w:t>
      </w:r>
      <w:r w:rsidRPr="00DC28BC">
        <w:rPr>
          <w:rStyle w:val="Strong"/>
          <w:rFonts w:ascii="Times New Roman" w:hAnsi="Times New Roman" w:cs="Times New Roman"/>
          <w:b w:val="0"/>
          <w:sz w:val="28"/>
          <w:szCs w:val="28"/>
        </w:rPr>
        <w:t>ký kết và phê chuẩn nhân danh Nhà nước Cộng hòa xã hội chủ nghĩa Việt Nam</w:t>
      </w:r>
      <w:r w:rsidRPr="00DC28BC">
        <w:rPr>
          <w:rFonts w:ascii="Times New Roman" w:hAnsi="Times New Roman" w:cs="Times New Roman"/>
          <w:sz w:val="28"/>
          <w:szCs w:val="28"/>
          <w:lang w:val="en-US"/>
        </w:rPr>
        <w:t>)</w:t>
      </w:r>
      <w:r w:rsidRPr="00DC28BC">
        <w:rPr>
          <w:rFonts w:ascii="Times New Roman" w:hAnsi="Times New Roman" w:cs="Times New Roman"/>
          <w:sz w:val="28"/>
          <w:szCs w:val="28"/>
          <w:lang w:val="en-US" w:bidi="vi-VN"/>
        </w:rPr>
        <w:t>; cụ thể:</w:t>
      </w:r>
    </w:p>
    <w:p w14:paraId="57E03E7A" w14:textId="77777777" w:rsidR="005B6B32" w:rsidRPr="005B6B32" w:rsidRDefault="000968FA"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
          <w:i/>
          <w:color w:val="FF0000"/>
          <w:sz w:val="28"/>
          <w:szCs w:val="28"/>
          <w:lang w:val="en-US"/>
        </w:rPr>
      </w:pPr>
      <w:r w:rsidRPr="005B6B32">
        <w:rPr>
          <w:rFonts w:ascii="Times New Roman" w:hAnsi="Times New Roman" w:cs="Times New Roman"/>
          <w:b/>
          <w:i/>
          <w:color w:val="FF0000"/>
          <w:sz w:val="28"/>
          <w:szCs w:val="28"/>
          <w:lang w:val="en-US" w:bidi="vi-VN"/>
        </w:rPr>
        <w:t xml:space="preserve">(i) </w:t>
      </w:r>
      <w:r w:rsidR="005B6B32" w:rsidRPr="005B6B32">
        <w:rPr>
          <w:rFonts w:ascii="Times New Roman" w:hAnsi="Times New Roman" w:cs="Times New Roman"/>
          <w:b/>
          <w:i/>
          <w:color w:val="FF0000"/>
          <w:sz w:val="28"/>
          <w:szCs w:val="28"/>
          <w:lang w:val="en-US" w:bidi="vi-VN"/>
        </w:rPr>
        <w:t>Cam kết</w:t>
      </w:r>
      <w:r w:rsidRPr="005B6B32">
        <w:rPr>
          <w:rFonts w:ascii="Times New Roman" w:hAnsi="Times New Roman" w:cs="Times New Roman"/>
          <w:b/>
          <w:i/>
          <w:color w:val="FF0000"/>
          <w:sz w:val="28"/>
          <w:szCs w:val="28"/>
          <w:lang w:val="en-US" w:bidi="vi-VN"/>
        </w:rPr>
        <w:t xml:space="preserve"> </w:t>
      </w:r>
      <w:r w:rsidRPr="005B6B32">
        <w:rPr>
          <w:rFonts w:ascii="Times New Roman" w:hAnsi="Times New Roman" w:cs="Times New Roman"/>
          <w:b/>
          <w:i/>
          <w:color w:val="FF0000"/>
          <w:sz w:val="28"/>
          <w:szCs w:val="28"/>
        </w:rPr>
        <w:t>WTO</w:t>
      </w:r>
      <w:r w:rsidR="005B6B32" w:rsidRPr="005B6B32">
        <w:rPr>
          <w:rFonts w:ascii="Times New Roman" w:hAnsi="Times New Roman" w:cs="Times New Roman"/>
          <w:b/>
          <w:i/>
          <w:color w:val="FF0000"/>
          <w:sz w:val="28"/>
          <w:szCs w:val="28"/>
          <w:lang w:val="en-US"/>
        </w:rPr>
        <w:t>/GATS</w:t>
      </w:r>
      <w:r w:rsidRPr="005B6B32">
        <w:rPr>
          <w:rFonts w:ascii="Times New Roman" w:hAnsi="Times New Roman" w:cs="Times New Roman"/>
          <w:b/>
          <w:i/>
          <w:color w:val="FF0000"/>
          <w:sz w:val="28"/>
          <w:szCs w:val="28"/>
          <w:lang w:val="en-US"/>
        </w:rPr>
        <w:t xml:space="preserve">: </w:t>
      </w:r>
    </w:p>
    <w:p w14:paraId="50C9A9F5"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5B6B32">
        <w:rPr>
          <w:rFonts w:ascii="Times New Roman" w:hAnsi="Times New Roman" w:cs="Times New Roman"/>
          <w:color w:val="FF0000"/>
          <w:sz w:val="28"/>
          <w:szCs w:val="28"/>
        </w:rPr>
        <w:t>B</w:t>
      </w:r>
      <w:r w:rsidRPr="005B6B32">
        <w:rPr>
          <w:rFonts w:ascii="Times New Roman" w:hAnsi="Times New Roman" w:cs="Times New Roman"/>
          <w:color w:val="FF0000"/>
          <w:sz w:val="28"/>
          <w:szCs w:val="28"/>
          <w:lang w:val="en-US" w:eastAsia="en-US"/>
        </w:rPr>
        <w:t xml:space="preserve">iểu cam kết dịch vụ </w:t>
      </w:r>
      <w:r w:rsidRPr="005B6B32">
        <w:rPr>
          <w:rFonts w:ascii="Times New Roman" w:hAnsi="Times New Roman" w:cs="Times New Roman"/>
          <w:color w:val="FF0000"/>
          <w:sz w:val="28"/>
          <w:szCs w:val="28"/>
        </w:rPr>
        <w:t>theo Hiệp định Chung về Thương mại Dịch vụ</w:t>
      </w:r>
      <w:r w:rsidRPr="005B6B32">
        <w:rPr>
          <w:rFonts w:ascii="Times New Roman" w:hAnsi="Times New Roman" w:cs="Times New Roman"/>
          <w:color w:val="FF0000"/>
          <w:sz w:val="28"/>
          <w:szCs w:val="28"/>
          <w:lang w:val="en-US"/>
        </w:rPr>
        <w:t xml:space="preserve"> (</w:t>
      </w:r>
      <w:r w:rsidRPr="005B6B32">
        <w:rPr>
          <w:rFonts w:ascii="Times New Roman" w:hAnsi="Times New Roman" w:cs="Times New Roman"/>
          <w:bCs/>
          <w:color w:val="FF0000"/>
          <w:sz w:val="28"/>
          <w:szCs w:val="28"/>
        </w:rPr>
        <w:t>GATS</w:t>
      </w:r>
      <w:r w:rsidRPr="005B6B32">
        <w:rPr>
          <w:rFonts w:ascii="Times New Roman" w:hAnsi="Times New Roman" w:cs="Times New Roman"/>
          <w:color w:val="FF0000"/>
          <w:sz w:val="28"/>
          <w:szCs w:val="28"/>
        </w:rPr>
        <w:t xml:space="preserve"> </w:t>
      </w:r>
      <w:r w:rsidRPr="005B6B32">
        <w:rPr>
          <w:rFonts w:ascii="Times New Roman" w:hAnsi="Times New Roman" w:cs="Times New Roman"/>
          <w:color w:val="FF0000"/>
          <w:sz w:val="28"/>
          <w:szCs w:val="28"/>
          <w:lang w:val="en-US"/>
        </w:rPr>
        <w:t>-</w:t>
      </w:r>
      <w:r w:rsidRPr="005B6B32">
        <w:rPr>
          <w:rFonts w:ascii="Times New Roman" w:hAnsi="Times New Roman" w:cs="Times New Roman"/>
          <w:color w:val="FF0000"/>
          <w:sz w:val="28"/>
          <w:szCs w:val="28"/>
        </w:rPr>
        <w:t xml:space="preserve"> </w:t>
      </w:r>
      <w:r w:rsidRPr="005B6B32">
        <w:rPr>
          <w:rFonts w:ascii="Times New Roman" w:hAnsi="Times New Roman" w:cs="Times New Roman"/>
          <w:bCs/>
          <w:color w:val="FF0000"/>
          <w:sz w:val="28"/>
          <w:szCs w:val="28"/>
        </w:rPr>
        <w:t>General Agreement on Trade in Services</w:t>
      </w:r>
      <w:r w:rsidRPr="005B6B32">
        <w:rPr>
          <w:rFonts w:ascii="Times New Roman" w:hAnsi="Times New Roman" w:cs="Times New Roman"/>
          <w:color w:val="FF0000"/>
          <w:sz w:val="28"/>
          <w:szCs w:val="28"/>
        </w:rPr>
        <w:t xml:space="preserve">) </w:t>
      </w:r>
      <w:r w:rsidRPr="005B6B32">
        <w:rPr>
          <w:rFonts w:ascii="Times New Roman" w:hAnsi="Times New Roman" w:cs="Times New Roman"/>
          <w:color w:val="FF0000"/>
          <w:sz w:val="28"/>
          <w:szCs w:val="28"/>
          <w:lang w:val="en-US" w:eastAsia="en-US"/>
        </w:rPr>
        <w:t>của Việt Nam khi gia nhập WTO chủ yếu chia theo các nhóm ngành dịch vụ như dịch vụ tài chính; dịch vụ phân phối; dịch vụ vận tải; dịch vụ viễn thông; dịch vụ kinh doanh khác...</w:t>
      </w:r>
      <w:r w:rsidRPr="005B6B32">
        <w:rPr>
          <w:rFonts w:ascii="Times New Roman" w:hAnsi="Times New Roman" w:cs="Times New Roman"/>
          <w:color w:val="FF0000"/>
          <w:sz w:val="28"/>
          <w:szCs w:val="28"/>
        </w:rPr>
        <w:t xml:space="preserve"> </w:t>
      </w:r>
    </w:p>
    <w:p w14:paraId="6389FB76"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Cs/>
          <w:i/>
          <w:color w:val="FF0000"/>
          <w:sz w:val="28"/>
          <w:szCs w:val="28"/>
        </w:rPr>
      </w:pPr>
      <w:r w:rsidRPr="005B6B32">
        <w:rPr>
          <w:rFonts w:ascii="Times New Roman" w:hAnsi="Times New Roman" w:cs="Times New Roman"/>
          <w:color w:val="FF0000"/>
          <w:sz w:val="28"/>
          <w:szCs w:val="28"/>
        </w:rPr>
        <w:t>Trong biểu cam kết WTO_ No. 318/WTO/CK Schedule of Specific Commitments in Services</w:t>
      </w:r>
      <w:r w:rsidRPr="005B6B32">
        <w:rPr>
          <w:rFonts w:ascii="Times New Roman" w:hAnsi="Times New Roman" w:cs="Times New Roman"/>
          <w:color w:val="FF0000"/>
          <w:sz w:val="28"/>
          <w:szCs w:val="28"/>
          <w:lang w:val="en-US"/>
        </w:rPr>
        <w:t xml:space="preserve"> </w:t>
      </w:r>
      <w:r w:rsidRPr="005B6B32">
        <w:rPr>
          <w:rFonts w:ascii="Times New Roman" w:hAnsi="Times New Roman" w:cs="Times New Roman"/>
          <w:color w:val="FF0000"/>
          <w:sz w:val="28"/>
          <w:szCs w:val="28"/>
        </w:rPr>
        <w:t>(WT/ACC/VNM/48/Add.2)</w:t>
      </w:r>
      <w:r w:rsidRPr="005B6B32">
        <w:rPr>
          <w:rStyle w:val="FootnoteReference"/>
          <w:rFonts w:ascii="Times New Roman" w:hAnsi="Times New Roman" w:cs="Times New Roman"/>
          <w:color w:val="FF0000"/>
          <w:sz w:val="28"/>
          <w:szCs w:val="28"/>
        </w:rPr>
        <w:footnoteReference w:id="2"/>
      </w:r>
      <w:r w:rsidRPr="005B6B32">
        <w:rPr>
          <w:rFonts w:ascii="Times New Roman" w:hAnsi="Times New Roman" w:cs="Times New Roman"/>
          <w:color w:val="FF0000"/>
          <w:sz w:val="28"/>
          <w:szCs w:val="28"/>
        </w:rPr>
        <w:t xml:space="preserve">, tại Mục “II. Cam kết lĩnh vực cụ thể”, Mục “7. Dịch vụ tài chính”, mục “B. Dịch vụ ngân hàng và tài chính khác”, điểm f, </w:t>
      </w:r>
      <w:r w:rsidRPr="005B6B32">
        <w:rPr>
          <w:rFonts w:ascii="Times New Roman" w:hAnsi="Times New Roman" w:cs="Times New Roman"/>
          <w:color w:val="FF0000"/>
          <w:sz w:val="28"/>
          <w:szCs w:val="28"/>
          <w:lang w:val="en-US" w:eastAsia="en-US"/>
        </w:rPr>
        <w:t>Việt Nam có cam kết đối với một số hoạt động</w:t>
      </w:r>
      <w:r w:rsidRPr="005B6B32">
        <w:rPr>
          <w:rFonts w:ascii="Times New Roman" w:hAnsi="Times New Roman" w:cs="Times New Roman"/>
          <w:color w:val="FF0000"/>
          <w:sz w:val="28"/>
          <w:szCs w:val="28"/>
        </w:rPr>
        <w:t xml:space="preserve">: </w:t>
      </w:r>
      <w:r w:rsidRPr="005B6B32">
        <w:rPr>
          <w:rFonts w:ascii="Times New Roman" w:hAnsi="Times New Roman" w:cs="Times New Roman"/>
          <w:i/>
          <w:color w:val="FF0000"/>
          <w:sz w:val="28"/>
          <w:szCs w:val="28"/>
        </w:rPr>
        <w:t>“</w:t>
      </w:r>
      <w:r w:rsidRPr="005B6B32">
        <w:rPr>
          <w:rFonts w:ascii="Times New Roman" w:hAnsi="Times New Roman" w:cs="Times New Roman"/>
          <w:bCs/>
          <w:i/>
          <w:color w:val="FF0000"/>
          <w:sz w:val="28"/>
          <w:szCs w:val="28"/>
        </w:rPr>
        <w:t>Thực hiện giao dịch cho chính mình hoặc cho khách hàng, trên sở giao dịch, trên thị trường giao dịch phi tập trung (OTC) hoặc bằng các phương thức khác, đối với:</w:t>
      </w:r>
    </w:p>
    <w:p w14:paraId="3F80C771"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color w:val="FF0000"/>
          <w:sz w:val="28"/>
          <w:szCs w:val="28"/>
          <w:lang w:val="en-US" w:eastAsia="en-US"/>
        </w:rPr>
      </w:pPr>
      <w:r w:rsidRPr="005B6B32">
        <w:rPr>
          <w:rFonts w:ascii="Times New Roman" w:hAnsi="Times New Roman" w:cs="Times New Roman"/>
          <w:i/>
          <w:color w:val="FF0000"/>
          <w:sz w:val="28"/>
          <w:szCs w:val="28"/>
          <w:lang w:val="en-US" w:eastAsia="en-US"/>
        </w:rPr>
        <w:t xml:space="preserve">+ Các công cụ của thị trường tiền tệ (bao gồm séc, hối phiếu, chứng chỉ tiền gửi); </w:t>
      </w:r>
    </w:p>
    <w:p w14:paraId="4A701144"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color w:val="FF0000"/>
          <w:sz w:val="28"/>
          <w:szCs w:val="28"/>
          <w:lang w:val="en-US" w:eastAsia="en-US"/>
        </w:rPr>
      </w:pPr>
      <w:r w:rsidRPr="005B6B32">
        <w:rPr>
          <w:rFonts w:ascii="Times New Roman" w:hAnsi="Times New Roman" w:cs="Times New Roman"/>
          <w:i/>
          <w:color w:val="FF0000"/>
          <w:sz w:val="28"/>
          <w:szCs w:val="28"/>
          <w:lang w:val="en-US" w:eastAsia="en-US"/>
        </w:rPr>
        <w:t xml:space="preserve">+ Ngoại tệ; </w:t>
      </w:r>
    </w:p>
    <w:p w14:paraId="48534807"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color w:val="FF0000"/>
          <w:sz w:val="28"/>
          <w:szCs w:val="28"/>
          <w:lang w:val="en-US" w:eastAsia="en-US"/>
        </w:rPr>
      </w:pPr>
      <w:r w:rsidRPr="005B6B32">
        <w:rPr>
          <w:rFonts w:ascii="Times New Roman" w:hAnsi="Times New Roman" w:cs="Times New Roman"/>
          <w:i/>
          <w:color w:val="FF0000"/>
          <w:sz w:val="28"/>
          <w:szCs w:val="28"/>
          <w:lang w:val="en-US" w:eastAsia="en-US"/>
        </w:rPr>
        <w:t xml:space="preserve">+ Các công cụ liên quan đến tỷ giá hối đoái và lãi suất, bao gồm các sản phẩm như hợp đồng hoán đổi (swap), thỏa thuận lãi suất kỳ hạn (forward rate agreement); </w:t>
      </w:r>
    </w:p>
    <w:p w14:paraId="3DFF04B7"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lang w:val="en-US" w:eastAsia="en-US"/>
        </w:rPr>
      </w:pPr>
      <w:r w:rsidRPr="005B6B32">
        <w:rPr>
          <w:rFonts w:ascii="Times New Roman" w:hAnsi="Times New Roman" w:cs="Times New Roman"/>
          <w:i/>
          <w:color w:val="FF0000"/>
          <w:sz w:val="28"/>
          <w:szCs w:val="28"/>
          <w:lang w:val="en-US" w:eastAsia="en-US"/>
        </w:rPr>
        <w:t>+ Vàng thỏi, vàng khối.”</w:t>
      </w:r>
      <w:r w:rsidRPr="005B6B32">
        <w:rPr>
          <w:rFonts w:ascii="Times New Roman" w:hAnsi="Times New Roman" w:cs="Times New Roman"/>
          <w:color w:val="FF0000"/>
          <w:sz w:val="28"/>
          <w:szCs w:val="28"/>
          <w:lang w:val="en-US" w:eastAsia="en-US"/>
        </w:rPr>
        <w:t>.</w:t>
      </w:r>
    </w:p>
    <w:p w14:paraId="7B64C7F4" w14:textId="77777777" w:rsidR="005B6B32" w:rsidRPr="003814CB"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pacing w:val="-2"/>
          <w:sz w:val="28"/>
          <w:szCs w:val="28"/>
        </w:rPr>
      </w:pPr>
      <w:r w:rsidRPr="003814CB">
        <w:rPr>
          <w:rFonts w:ascii="Times New Roman" w:hAnsi="Times New Roman" w:cs="Times New Roman"/>
          <w:color w:val="FF0000"/>
          <w:spacing w:val="-2"/>
          <w:sz w:val="28"/>
          <w:szCs w:val="28"/>
        </w:rPr>
        <w:t xml:space="preserve">Đối với phương thức cung cấp dịch vụ qua biên giới (Mode 1- </w:t>
      </w:r>
      <w:r w:rsidRPr="003814CB">
        <w:rPr>
          <w:rStyle w:val="Strong"/>
          <w:rFonts w:ascii="Times New Roman" w:hAnsi="Times New Roman" w:cs="Times New Roman"/>
          <w:b w:val="0"/>
          <w:color w:val="FF0000"/>
          <w:spacing w:val="-2"/>
          <w:sz w:val="28"/>
          <w:szCs w:val="28"/>
        </w:rPr>
        <w:t>Mở cửa xuyên biên giới (cross-border supply)</w:t>
      </w:r>
      <w:r w:rsidRPr="003814CB">
        <w:rPr>
          <w:rFonts w:ascii="Times New Roman" w:hAnsi="Times New Roman" w:cs="Times New Roman"/>
          <w:b/>
          <w:color w:val="FF0000"/>
          <w:spacing w:val="-2"/>
          <w:sz w:val="28"/>
          <w:szCs w:val="28"/>
        </w:rPr>
        <w:t>)</w:t>
      </w:r>
      <w:r w:rsidRPr="003814CB">
        <w:rPr>
          <w:rFonts w:ascii="Times New Roman" w:hAnsi="Times New Roman" w:cs="Times New Roman"/>
          <w:color w:val="FF0000"/>
          <w:spacing w:val="-2"/>
          <w:sz w:val="28"/>
          <w:szCs w:val="28"/>
        </w:rPr>
        <w:t xml:space="preserve">, Biểu cam kết của Việt Nam đối với lĩnh vực này ghi: </w:t>
      </w:r>
      <w:r w:rsidRPr="003814CB">
        <w:rPr>
          <w:rFonts w:ascii="Times New Roman" w:hAnsi="Times New Roman" w:cs="Times New Roman"/>
          <w:i/>
          <w:color w:val="FF0000"/>
          <w:spacing w:val="-2"/>
          <w:sz w:val="28"/>
          <w:szCs w:val="28"/>
        </w:rPr>
        <w:t>“Không cam kết, ngoại trừ các dịch vụ quy định tại mục B(k) và B(l)”</w:t>
      </w:r>
      <w:r w:rsidRPr="003814CB">
        <w:rPr>
          <w:rFonts w:ascii="Times New Roman" w:hAnsi="Times New Roman" w:cs="Times New Roman"/>
          <w:color w:val="FF0000"/>
          <w:spacing w:val="-2"/>
          <w:sz w:val="28"/>
          <w:szCs w:val="28"/>
        </w:rPr>
        <w:t xml:space="preserve">. </w:t>
      </w:r>
    </w:p>
    <w:p w14:paraId="6457D5EC"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Cs/>
          <w:i/>
          <w:color w:val="FF0000"/>
          <w:sz w:val="28"/>
          <w:szCs w:val="28"/>
        </w:rPr>
      </w:pPr>
      <w:r w:rsidRPr="005B6B32">
        <w:rPr>
          <w:rFonts w:ascii="Times New Roman" w:hAnsi="Times New Roman" w:cs="Times New Roman"/>
          <w:color w:val="FF0000"/>
          <w:sz w:val="28"/>
          <w:szCs w:val="28"/>
          <w:lang w:val="en-US" w:eastAsia="en-US"/>
        </w:rPr>
        <w:t>Và tại mục</w:t>
      </w:r>
      <w:r w:rsidRPr="005B6B32">
        <w:rPr>
          <w:rFonts w:ascii="Times New Roman" w:hAnsi="Times New Roman" w:cs="Times New Roman"/>
          <w:color w:val="FF0000"/>
          <w:sz w:val="28"/>
          <w:szCs w:val="28"/>
        </w:rPr>
        <w:t xml:space="preserve"> “C. Chứng khoán”,</w:t>
      </w:r>
      <w:r w:rsidRPr="005B6B32">
        <w:rPr>
          <w:rFonts w:ascii="Times New Roman" w:hAnsi="Times New Roman" w:cs="Times New Roman"/>
          <w:color w:val="FF0000"/>
          <w:sz w:val="28"/>
          <w:szCs w:val="28"/>
          <w:lang w:val="en-US"/>
        </w:rPr>
        <w:t xml:space="preserve"> </w:t>
      </w:r>
      <w:r w:rsidRPr="005B6B32">
        <w:rPr>
          <w:rFonts w:ascii="Times New Roman" w:hAnsi="Times New Roman" w:cs="Times New Roman"/>
          <w:color w:val="FF0000"/>
          <w:sz w:val="28"/>
          <w:szCs w:val="28"/>
        </w:rPr>
        <w:t xml:space="preserve">điểm f, </w:t>
      </w:r>
      <w:r w:rsidRPr="005B6B32">
        <w:rPr>
          <w:rFonts w:ascii="Times New Roman" w:hAnsi="Times New Roman" w:cs="Times New Roman"/>
          <w:color w:val="FF0000"/>
          <w:sz w:val="28"/>
          <w:szCs w:val="28"/>
          <w:lang w:val="en-US" w:eastAsia="en-US"/>
        </w:rPr>
        <w:t>Việt Nam có cam kết đối với một số hoạt động</w:t>
      </w:r>
      <w:r w:rsidRPr="005B6B32">
        <w:rPr>
          <w:rFonts w:ascii="Times New Roman" w:hAnsi="Times New Roman" w:cs="Times New Roman"/>
          <w:color w:val="FF0000"/>
          <w:sz w:val="28"/>
          <w:szCs w:val="28"/>
        </w:rPr>
        <w:t>:</w:t>
      </w:r>
      <w:r w:rsidRPr="005B6B32">
        <w:rPr>
          <w:rFonts w:ascii="Times New Roman" w:hAnsi="Times New Roman" w:cs="Times New Roman"/>
          <w:color w:val="FF0000"/>
          <w:sz w:val="28"/>
          <w:szCs w:val="28"/>
          <w:lang w:val="en-US"/>
        </w:rPr>
        <w:t xml:space="preserve"> </w:t>
      </w:r>
      <w:r w:rsidRPr="005B6B32">
        <w:rPr>
          <w:rFonts w:ascii="Times New Roman" w:hAnsi="Times New Roman" w:cs="Times New Roman"/>
          <w:i/>
          <w:color w:val="FF0000"/>
          <w:sz w:val="28"/>
          <w:szCs w:val="28"/>
        </w:rPr>
        <w:t>“</w:t>
      </w:r>
      <w:r w:rsidRPr="005B6B32">
        <w:rPr>
          <w:rFonts w:ascii="Times New Roman" w:hAnsi="Times New Roman" w:cs="Times New Roman"/>
          <w:bCs/>
          <w:i/>
          <w:color w:val="FF0000"/>
          <w:sz w:val="28"/>
          <w:szCs w:val="28"/>
        </w:rPr>
        <w:t>Giao dịch cho tài khoản của mình hoặc cho tài khoản của khách hàng, được thực hiện trên sở giao dịch, trên thị trường giao dịch phi tập trung (OTC) hoặc bằng các phương thức khác, đối với:</w:t>
      </w:r>
    </w:p>
    <w:p w14:paraId="18B6A95C" w14:textId="77777777" w:rsidR="005B6B32" w:rsidRPr="003814CB"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color w:val="FF0000"/>
          <w:spacing w:val="-10"/>
          <w:sz w:val="28"/>
          <w:szCs w:val="28"/>
          <w:lang w:val="en-US" w:eastAsia="en-US"/>
        </w:rPr>
      </w:pPr>
      <w:r w:rsidRPr="003814CB">
        <w:rPr>
          <w:rFonts w:ascii="Times New Roman" w:hAnsi="Times New Roman" w:cs="Times New Roman"/>
          <w:bCs/>
          <w:i/>
          <w:color w:val="FF0000"/>
          <w:spacing w:val="-10"/>
          <w:sz w:val="28"/>
          <w:szCs w:val="28"/>
          <w:lang w:val="en-US"/>
        </w:rPr>
        <w:t xml:space="preserve">+ </w:t>
      </w:r>
      <w:r w:rsidRPr="005B6B32">
        <w:rPr>
          <w:rFonts w:ascii="Times New Roman" w:hAnsi="Times New Roman" w:cs="Times New Roman"/>
          <w:i/>
          <w:color w:val="FF0000"/>
          <w:spacing w:val="-10"/>
          <w:sz w:val="28"/>
          <w:szCs w:val="28"/>
          <w:lang w:val="en-US" w:eastAsia="en-US"/>
        </w:rPr>
        <w:t xml:space="preserve">Các sản phẩm phái sinh, bao gồm hợp đồng tương lai và hợp đồng quyền chọn; </w:t>
      </w:r>
    </w:p>
    <w:p w14:paraId="328BF41B"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color w:val="FF0000"/>
          <w:sz w:val="28"/>
          <w:szCs w:val="28"/>
          <w:lang w:val="en-US" w:eastAsia="en-US"/>
        </w:rPr>
      </w:pPr>
      <w:r w:rsidRPr="005B6B32">
        <w:rPr>
          <w:rFonts w:ascii="Times New Roman" w:hAnsi="Times New Roman" w:cs="Times New Roman"/>
          <w:i/>
          <w:color w:val="FF0000"/>
          <w:sz w:val="28"/>
          <w:szCs w:val="28"/>
          <w:lang w:val="en-US" w:eastAsia="en-US"/>
        </w:rPr>
        <w:t xml:space="preserve">+ Chứng khoán chuyển nhượng được; </w:t>
      </w:r>
    </w:p>
    <w:p w14:paraId="3E2086CD"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lang w:val="en-US" w:eastAsia="en-US"/>
        </w:rPr>
      </w:pPr>
      <w:r w:rsidRPr="005B6B32">
        <w:rPr>
          <w:rFonts w:ascii="Times New Roman" w:hAnsi="Times New Roman" w:cs="Times New Roman"/>
          <w:i/>
          <w:color w:val="FF0000"/>
          <w:sz w:val="28"/>
          <w:szCs w:val="28"/>
          <w:lang w:val="en-US" w:eastAsia="en-US"/>
        </w:rPr>
        <w:t>+ Các công cụ chuyển nhượng được khác và các tài sản tài chính khác, ngoại trừ vàng khối.”</w:t>
      </w:r>
      <w:r w:rsidRPr="005B6B32">
        <w:rPr>
          <w:rFonts w:ascii="Times New Roman" w:hAnsi="Times New Roman" w:cs="Times New Roman"/>
          <w:color w:val="FF0000"/>
          <w:sz w:val="28"/>
          <w:szCs w:val="28"/>
          <w:lang w:val="en-US" w:eastAsia="en-US"/>
        </w:rPr>
        <w:t>.</w:t>
      </w:r>
    </w:p>
    <w:p w14:paraId="00E03BE5"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5B6B32">
        <w:rPr>
          <w:rFonts w:ascii="Times New Roman" w:hAnsi="Times New Roman" w:cs="Times New Roman"/>
          <w:color w:val="FF0000"/>
          <w:sz w:val="28"/>
          <w:szCs w:val="28"/>
        </w:rPr>
        <w:t xml:space="preserve">Đối với phương thức cung cấp dịch vụ qua biên giới (Mode 1 - </w:t>
      </w:r>
      <w:r w:rsidRPr="005B6B32">
        <w:rPr>
          <w:rFonts w:ascii="Times New Roman" w:hAnsi="Times New Roman" w:cs="Times New Roman"/>
          <w:b/>
          <w:color w:val="FF0000"/>
          <w:sz w:val="28"/>
          <w:szCs w:val="28"/>
        </w:rPr>
        <w:t>M</w:t>
      </w:r>
      <w:r w:rsidRPr="005B6B32">
        <w:rPr>
          <w:rStyle w:val="Strong"/>
          <w:rFonts w:ascii="Times New Roman" w:hAnsi="Times New Roman" w:cs="Times New Roman"/>
          <w:b w:val="0"/>
          <w:color w:val="FF0000"/>
          <w:sz w:val="28"/>
          <w:szCs w:val="28"/>
        </w:rPr>
        <w:t>ở cửa xuyên biên giới (cross-border supply)</w:t>
      </w:r>
      <w:r w:rsidRPr="005B6B32">
        <w:rPr>
          <w:rFonts w:ascii="Times New Roman" w:hAnsi="Times New Roman" w:cs="Times New Roman"/>
          <w:color w:val="FF0000"/>
          <w:sz w:val="28"/>
          <w:szCs w:val="28"/>
        </w:rPr>
        <w:t xml:space="preserve">), Biểu cam kết của Việt Nam ghi: </w:t>
      </w:r>
      <w:r w:rsidRPr="005B6B32">
        <w:rPr>
          <w:rFonts w:ascii="Times New Roman" w:hAnsi="Times New Roman" w:cs="Times New Roman"/>
          <w:i/>
          <w:color w:val="FF0000"/>
          <w:sz w:val="28"/>
          <w:szCs w:val="28"/>
        </w:rPr>
        <w:t>“Không cam kết, ngoại trừ các dịch vụ quy định tại mục C(k) và C(l)”</w:t>
      </w:r>
    </w:p>
    <w:p w14:paraId="3566765E"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5B6B32">
        <w:rPr>
          <w:rFonts w:ascii="Times New Roman" w:hAnsi="Times New Roman" w:cs="Times New Roman"/>
          <w:color w:val="FF0000"/>
          <w:sz w:val="28"/>
          <w:szCs w:val="28"/>
        </w:rPr>
        <w:t xml:space="preserve">Hiệp định </w:t>
      </w:r>
      <w:r w:rsidRPr="005B6B32">
        <w:rPr>
          <w:rFonts w:ascii="Times New Roman" w:hAnsi="Times New Roman" w:cs="Times New Roman"/>
          <w:bCs/>
          <w:color w:val="FF0000"/>
          <w:sz w:val="28"/>
          <w:szCs w:val="28"/>
        </w:rPr>
        <w:t>GATS</w:t>
      </w:r>
      <w:r w:rsidRPr="005B6B32">
        <w:rPr>
          <w:rFonts w:ascii="Times New Roman" w:hAnsi="Times New Roman" w:cs="Times New Roman"/>
          <w:color w:val="FF0000"/>
          <w:sz w:val="28"/>
          <w:szCs w:val="28"/>
          <w:lang w:val="en-US"/>
        </w:rPr>
        <w:t xml:space="preserve"> của WTO điều chỉnh về </w:t>
      </w:r>
      <w:r w:rsidRPr="005B6B32">
        <w:rPr>
          <w:rFonts w:ascii="Times New Roman" w:hAnsi="Times New Roman" w:cs="Times New Roman"/>
          <w:bCs/>
          <w:color w:val="FF0000"/>
          <w:sz w:val="28"/>
          <w:szCs w:val="28"/>
        </w:rPr>
        <w:t>thương mại dịch vụ</w:t>
      </w:r>
      <w:r w:rsidRPr="005B6B32">
        <w:rPr>
          <w:rFonts w:ascii="Times New Roman" w:hAnsi="Times New Roman" w:cs="Times New Roman"/>
          <w:color w:val="FF0000"/>
          <w:sz w:val="28"/>
          <w:szCs w:val="28"/>
          <w:lang w:val="en-US"/>
        </w:rPr>
        <w:t xml:space="preserve">, quy định 4 phương thức </w:t>
      </w:r>
      <w:r w:rsidRPr="005B6B32">
        <w:rPr>
          <w:rFonts w:ascii="Times New Roman" w:hAnsi="Times New Roman" w:cs="Times New Roman"/>
          <w:bCs/>
          <w:color w:val="FF0000"/>
          <w:sz w:val="28"/>
          <w:szCs w:val="28"/>
        </w:rPr>
        <w:t>cung cấp dịch vụ</w:t>
      </w:r>
      <w:r w:rsidRPr="005B6B32">
        <w:rPr>
          <w:rFonts w:ascii="Times New Roman" w:hAnsi="Times New Roman" w:cs="Times New Roman"/>
          <w:bCs/>
          <w:color w:val="FF0000"/>
          <w:sz w:val="28"/>
          <w:szCs w:val="28"/>
          <w:lang w:val="en-US"/>
        </w:rPr>
        <w:t xml:space="preserve"> gồm: </w:t>
      </w:r>
      <w:r w:rsidRPr="005B6B32">
        <w:rPr>
          <w:rFonts w:ascii="Times New Roman" w:hAnsi="Times New Roman" w:cs="Times New Roman"/>
          <w:bCs/>
          <w:color w:val="FF0000"/>
          <w:sz w:val="28"/>
          <w:szCs w:val="28"/>
        </w:rPr>
        <w:t>Cung cấp dịch vụ qua biên giới (Cross-border supply)</w:t>
      </w:r>
      <w:r w:rsidRPr="005B6B32">
        <w:rPr>
          <w:rFonts w:ascii="Times New Roman" w:hAnsi="Times New Roman" w:cs="Times New Roman"/>
          <w:bCs/>
          <w:color w:val="FF0000"/>
          <w:sz w:val="28"/>
          <w:szCs w:val="28"/>
          <w:lang w:val="en-US"/>
        </w:rPr>
        <w:t xml:space="preserve">; </w:t>
      </w:r>
      <w:r w:rsidRPr="005B6B32">
        <w:rPr>
          <w:rFonts w:ascii="Times New Roman" w:hAnsi="Times New Roman" w:cs="Times New Roman"/>
          <w:bCs/>
          <w:color w:val="FF0000"/>
          <w:sz w:val="28"/>
          <w:szCs w:val="28"/>
        </w:rPr>
        <w:t>Tiêu dùng dịch vụ ở nước ngoài (Consumption abroad)</w:t>
      </w:r>
      <w:r w:rsidRPr="005B6B32">
        <w:rPr>
          <w:rFonts w:ascii="Times New Roman" w:hAnsi="Times New Roman" w:cs="Times New Roman"/>
          <w:bCs/>
          <w:color w:val="FF0000"/>
          <w:sz w:val="28"/>
          <w:szCs w:val="28"/>
          <w:lang w:val="en-US"/>
        </w:rPr>
        <w:t xml:space="preserve">; </w:t>
      </w:r>
      <w:r w:rsidRPr="005B6B32">
        <w:rPr>
          <w:rFonts w:ascii="Times New Roman" w:hAnsi="Times New Roman" w:cs="Times New Roman"/>
          <w:bCs/>
          <w:color w:val="FF0000"/>
          <w:sz w:val="28"/>
          <w:szCs w:val="28"/>
        </w:rPr>
        <w:t>Hiện diện thương mại (Commercial presence)</w:t>
      </w:r>
      <w:r w:rsidRPr="005B6B32">
        <w:rPr>
          <w:rFonts w:ascii="Times New Roman" w:hAnsi="Times New Roman" w:cs="Times New Roman"/>
          <w:bCs/>
          <w:color w:val="FF0000"/>
          <w:sz w:val="28"/>
          <w:szCs w:val="28"/>
          <w:lang w:val="en-US"/>
        </w:rPr>
        <w:t xml:space="preserve">; </w:t>
      </w:r>
      <w:r w:rsidRPr="005B6B32">
        <w:rPr>
          <w:rFonts w:ascii="Times New Roman" w:hAnsi="Times New Roman" w:cs="Times New Roman"/>
          <w:bCs/>
          <w:color w:val="FF0000"/>
          <w:sz w:val="28"/>
          <w:szCs w:val="28"/>
        </w:rPr>
        <w:t>Hiện diện thể nhân (Presence of natural persons)</w:t>
      </w:r>
      <w:r w:rsidRPr="005B6B32">
        <w:rPr>
          <w:rFonts w:ascii="Times New Roman" w:hAnsi="Times New Roman" w:cs="Times New Roman"/>
          <w:bCs/>
          <w:color w:val="FF0000"/>
          <w:sz w:val="28"/>
          <w:szCs w:val="28"/>
          <w:lang w:val="en-US"/>
        </w:rPr>
        <w:t xml:space="preserve"> và 2 nguyên tắc là </w:t>
      </w:r>
      <w:r w:rsidRPr="005B6B32">
        <w:rPr>
          <w:rFonts w:ascii="Times New Roman" w:hAnsi="Times New Roman" w:cs="Times New Roman"/>
          <w:bCs/>
          <w:color w:val="FF0000"/>
          <w:sz w:val="28"/>
          <w:szCs w:val="28"/>
        </w:rPr>
        <w:t>Đối xử tối huệ quốc (MFN)</w:t>
      </w:r>
      <w:r w:rsidRPr="005B6B32">
        <w:rPr>
          <w:rFonts w:ascii="Times New Roman" w:hAnsi="Times New Roman" w:cs="Times New Roman"/>
          <w:bCs/>
          <w:color w:val="FF0000"/>
          <w:sz w:val="28"/>
          <w:szCs w:val="28"/>
          <w:lang w:val="en-US"/>
        </w:rPr>
        <w:t xml:space="preserve"> và </w:t>
      </w:r>
      <w:r w:rsidRPr="005B6B32">
        <w:rPr>
          <w:rFonts w:ascii="Times New Roman" w:hAnsi="Times New Roman" w:cs="Times New Roman"/>
          <w:bCs/>
          <w:color w:val="FF0000"/>
          <w:sz w:val="28"/>
          <w:szCs w:val="28"/>
        </w:rPr>
        <w:t>Đối xử quốc gia (National Treatment)</w:t>
      </w:r>
      <w:r w:rsidRPr="005B6B32">
        <w:rPr>
          <w:rFonts w:ascii="Times New Roman" w:hAnsi="Times New Roman" w:cs="Times New Roman"/>
          <w:bCs/>
          <w:color w:val="FF0000"/>
          <w:sz w:val="28"/>
          <w:szCs w:val="28"/>
          <w:lang w:val="en-US"/>
        </w:rPr>
        <w:t>, t</w:t>
      </w:r>
      <w:r w:rsidRPr="005B6B32">
        <w:rPr>
          <w:rFonts w:ascii="Times New Roman" w:hAnsi="Times New Roman" w:cs="Times New Roman"/>
          <w:color w:val="FF0000"/>
          <w:sz w:val="28"/>
          <w:szCs w:val="28"/>
        </w:rPr>
        <w:t>uy nhiên nguyên tắc này chỉ áp dụng trong phạm vi Việt Nam đã cam kết.</w:t>
      </w:r>
    </w:p>
    <w:p w14:paraId="36D7B424"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5B6B32">
        <w:rPr>
          <w:rFonts w:ascii="Times New Roman" w:hAnsi="Times New Roman" w:cs="Times New Roman"/>
          <w:color w:val="FF0000"/>
          <w:sz w:val="28"/>
          <w:szCs w:val="28"/>
          <w:lang w:val="en-US" w:eastAsia="en-US"/>
        </w:rPr>
        <w:t xml:space="preserve">Tuy nhiên các cam kết trên thuộc </w:t>
      </w:r>
      <w:r w:rsidRPr="005B6B32">
        <w:rPr>
          <w:rFonts w:ascii="Times New Roman" w:hAnsi="Times New Roman" w:cs="Times New Roman"/>
          <w:color w:val="FF0000"/>
          <w:sz w:val="28"/>
          <w:szCs w:val="28"/>
        </w:rPr>
        <w:t>phân ngành chứng khoán;</w:t>
      </w:r>
      <w:r w:rsidRPr="005B6B32">
        <w:rPr>
          <w:rFonts w:ascii="Times New Roman" w:hAnsi="Times New Roman" w:cs="Times New Roman"/>
          <w:color w:val="FF0000"/>
          <w:sz w:val="28"/>
          <w:szCs w:val="28"/>
          <w:lang w:val="en-US" w:eastAsia="en-US"/>
        </w:rPr>
        <w:t xml:space="preserve"> ngân hàng và dịch vụ tài chính khác</w:t>
      </w:r>
      <w:r w:rsidRPr="005B6B32">
        <w:rPr>
          <w:rFonts w:ascii="Times New Roman" w:hAnsi="Times New Roman" w:cs="Times New Roman"/>
          <w:color w:val="FF0000"/>
          <w:sz w:val="28"/>
          <w:szCs w:val="28"/>
        </w:rPr>
        <w:t>,</w:t>
      </w:r>
      <w:r w:rsidRPr="005B6B32">
        <w:rPr>
          <w:rFonts w:ascii="Times New Roman" w:hAnsi="Times New Roman" w:cs="Times New Roman"/>
          <w:color w:val="FF0000"/>
          <w:sz w:val="28"/>
          <w:szCs w:val="28"/>
          <w:lang w:val="en-US" w:eastAsia="en-US"/>
        </w:rPr>
        <w:t xml:space="preserve"> </w:t>
      </w:r>
      <w:r w:rsidRPr="005B6B32">
        <w:rPr>
          <w:rFonts w:ascii="Times New Roman" w:hAnsi="Times New Roman" w:cs="Times New Roman"/>
          <w:color w:val="FF0000"/>
          <w:sz w:val="28"/>
          <w:szCs w:val="28"/>
          <w:lang w:val="en-US"/>
        </w:rPr>
        <w:t>k</w:t>
      </w:r>
      <w:r w:rsidRPr="005B6B32">
        <w:rPr>
          <w:rFonts w:ascii="Times New Roman" w:hAnsi="Times New Roman" w:cs="Times New Roman"/>
          <w:color w:val="FF0000"/>
          <w:sz w:val="28"/>
          <w:szCs w:val="28"/>
        </w:rPr>
        <w:t xml:space="preserve">hông có phân ngành </w:t>
      </w:r>
      <w:r w:rsidRPr="005B6B32">
        <w:rPr>
          <w:rFonts w:ascii="Times New Roman" w:hAnsi="Times New Roman" w:cs="Times New Roman"/>
          <w:color w:val="FF0000"/>
          <w:sz w:val="28"/>
          <w:szCs w:val="28"/>
          <w:lang w:val="en-US"/>
        </w:rPr>
        <w:t>về phái sinh hàng hóa</w:t>
      </w:r>
      <w:r w:rsidRPr="005B6B32">
        <w:rPr>
          <w:rFonts w:ascii="Times New Roman" w:hAnsi="Times New Roman" w:cs="Times New Roman"/>
          <w:color w:val="FF0000"/>
          <w:sz w:val="28"/>
          <w:szCs w:val="28"/>
        </w:rPr>
        <w:t xml:space="preserve">. </w:t>
      </w:r>
      <w:r w:rsidRPr="005B6B32">
        <w:rPr>
          <w:rFonts w:ascii="Times New Roman" w:hAnsi="Times New Roman" w:cs="Times New Roman"/>
          <w:color w:val="FF0000"/>
          <w:sz w:val="28"/>
          <w:szCs w:val="28"/>
          <w:lang w:val="en-US"/>
        </w:rPr>
        <w:t>D</w:t>
      </w:r>
      <w:r w:rsidRPr="005B6B32">
        <w:rPr>
          <w:rFonts w:ascii="Times New Roman" w:hAnsi="Times New Roman" w:cs="Times New Roman"/>
          <w:color w:val="FF0000"/>
          <w:sz w:val="28"/>
          <w:szCs w:val="28"/>
        </w:rPr>
        <w:t>o đó</w:t>
      </w:r>
      <w:r w:rsidRPr="005B6B32">
        <w:rPr>
          <w:rFonts w:ascii="Times New Roman" w:hAnsi="Times New Roman" w:cs="Times New Roman"/>
          <w:color w:val="FF0000"/>
          <w:sz w:val="28"/>
          <w:szCs w:val="28"/>
          <w:lang w:val="en-US"/>
        </w:rPr>
        <w:t>,</w:t>
      </w:r>
      <w:r w:rsidRPr="005B6B32">
        <w:rPr>
          <w:rFonts w:ascii="Times New Roman" w:hAnsi="Times New Roman" w:cs="Times New Roman"/>
          <w:color w:val="FF0000"/>
          <w:sz w:val="28"/>
          <w:szCs w:val="28"/>
        </w:rPr>
        <w:t xml:space="preserve"> Việt Nam hiện không có cam kết </w:t>
      </w:r>
      <w:r w:rsidRPr="005B6B32">
        <w:rPr>
          <w:rFonts w:ascii="Times New Roman" w:hAnsi="Times New Roman" w:cs="Times New Roman"/>
          <w:color w:val="FF0000"/>
          <w:sz w:val="28"/>
          <w:szCs w:val="28"/>
          <w:lang w:val="en-US" w:eastAsia="en-US"/>
        </w:rPr>
        <w:t>mở cửa đối với hoạt động tổ chức và</w:t>
      </w:r>
      <w:r w:rsidRPr="005B6B32">
        <w:rPr>
          <w:rFonts w:ascii="Times New Roman" w:hAnsi="Times New Roman" w:cs="Times New Roman"/>
          <w:color w:val="FF0000"/>
          <w:sz w:val="28"/>
          <w:szCs w:val="28"/>
        </w:rPr>
        <w:t xml:space="preserve"> vận hành Sở giao dịch hàng hóa, không bắt buộc phải cho phép nhà đầu tư nước ngoài thành lập hoặc sở hữu Sở giao dịch hàng hóa tại Việt Nam.</w:t>
      </w:r>
    </w:p>
    <w:p w14:paraId="0C268CAB" w14:textId="77777777" w:rsidR="005B6B32" w:rsidRPr="005B6B32" w:rsidRDefault="005B6B32"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lang w:val="en-US"/>
        </w:rPr>
      </w:pPr>
      <w:r w:rsidRPr="005B6B32">
        <w:rPr>
          <w:rFonts w:ascii="Times New Roman" w:hAnsi="Times New Roman" w:cs="Times New Roman"/>
          <w:color w:val="FF0000"/>
          <w:sz w:val="28"/>
          <w:szCs w:val="28"/>
        </w:rPr>
        <w:t>Ngay cả trong trường hợp phái sinh hàng hóa được coi là một dạng sản phẩm phái sinh thuộc lĩnh vực dịch vụ tài chính,</w:t>
      </w:r>
      <w:r w:rsidRPr="005B6B32">
        <w:rPr>
          <w:rFonts w:ascii="Times New Roman" w:hAnsi="Times New Roman" w:cs="Times New Roman"/>
          <w:color w:val="FF0000"/>
          <w:sz w:val="28"/>
          <w:szCs w:val="28"/>
          <w:lang w:val="en-US"/>
        </w:rPr>
        <w:t xml:space="preserve"> </w:t>
      </w:r>
      <w:r w:rsidRPr="005B6B32">
        <w:rPr>
          <w:rFonts w:ascii="Times New Roman" w:hAnsi="Times New Roman" w:cs="Times New Roman"/>
          <w:color w:val="FF0000"/>
          <w:sz w:val="28"/>
          <w:szCs w:val="28"/>
        </w:rPr>
        <w:t xml:space="preserve">Việt Nam vẫn có dư địa chính sách để yêu cầu việc cung cấp dịch vụ giao dịch phái sinh </w:t>
      </w:r>
      <w:r w:rsidRPr="005B6B32">
        <w:rPr>
          <w:rFonts w:ascii="Times New Roman" w:hAnsi="Times New Roman" w:cs="Times New Roman"/>
          <w:color w:val="FF0000"/>
          <w:sz w:val="28"/>
          <w:szCs w:val="28"/>
          <w:lang w:val="en-US"/>
        </w:rPr>
        <w:t xml:space="preserve">của nhà đầu tư nước ngoài </w:t>
      </w:r>
      <w:r w:rsidRPr="005B6B32">
        <w:rPr>
          <w:rFonts w:ascii="Times New Roman" w:hAnsi="Times New Roman" w:cs="Times New Roman"/>
          <w:color w:val="FF0000"/>
          <w:sz w:val="28"/>
          <w:szCs w:val="28"/>
        </w:rPr>
        <w:t>cho khách hàng tại Việt Nam</w:t>
      </w:r>
      <w:r w:rsidRPr="005B6B32">
        <w:rPr>
          <w:rFonts w:ascii="Times New Roman" w:hAnsi="Times New Roman" w:cs="Times New Roman"/>
          <w:color w:val="FF0000"/>
          <w:sz w:val="28"/>
          <w:szCs w:val="28"/>
          <w:lang w:val="en-US"/>
        </w:rPr>
        <w:t xml:space="preserve"> trong các lĩnh vực trên</w:t>
      </w:r>
      <w:r w:rsidRPr="005B6B32">
        <w:rPr>
          <w:rFonts w:ascii="Times New Roman" w:hAnsi="Times New Roman" w:cs="Times New Roman"/>
          <w:color w:val="FF0000"/>
          <w:sz w:val="28"/>
          <w:szCs w:val="28"/>
        </w:rPr>
        <w:t xml:space="preserve"> phải thông qua hiện diện thương mại hoặc cơ chế cấp phép trong nước</w:t>
      </w:r>
      <w:r w:rsidRPr="005B6B32">
        <w:rPr>
          <w:rFonts w:ascii="Times New Roman" w:hAnsi="Times New Roman" w:cs="Times New Roman"/>
          <w:color w:val="FF0000"/>
          <w:sz w:val="28"/>
          <w:szCs w:val="28"/>
          <w:lang w:val="en-US"/>
        </w:rPr>
        <w:t xml:space="preserve"> </w:t>
      </w:r>
      <w:r>
        <w:rPr>
          <w:rFonts w:ascii="Times New Roman" w:hAnsi="Times New Roman" w:cs="Times New Roman"/>
          <w:color w:val="FF0000"/>
          <w:sz w:val="28"/>
          <w:szCs w:val="28"/>
          <w:lang w:val="en-US"/>
        </w:rPr>
        <w:t>-</w:t>
      </w:r>
      <w:r w:rsidRPr="005B6B32">
        <w:rPr>
          <w:rFonts w:ascii="Times New Roman" w:hAnsi="Times New Roman" w:cs="Times New Roman"/>
          <w:color w:val="FF0000"/>
          <w:sz w:val="28"/>
          <w:szCs w:val="28"/>
          <w:lang w:val="en-US"/>
        </w:rPr>
        <w:t xml:space="preserve"> điều này không </w:t>
      </w:r>
      <w:r w:rsidRPr="005B6B32">
        <w:rPr>
          <w:rFonts w:ascii="Times New Roman" w:hAnsi="Times New Roman" w:cs="Times New Roman"/>
          <w:color w:val="FF0000"/>
          <w:sz w:val="28"/>
          <w:szCs w:val="28"/>
        </w:rPr>
        <w:t>mâu thuẫn với các cam kết WTO hiện hành của Việt Nam</w:t>
      </w:r>
      <w:r w:rsidRPr="005B6B32">
        <w:rPr>
          <w:rFonts w:ascii="Times New Roman" w:hAnsi="Times New Roman" w:cs="Times New Roman"/>
          <w:color w:val="FF0000"/>
          <w:sz w:val="28"/>
          <w:szCs w:val="28"/>
          <w:lang w:val="en-US"/>
        </w:rPr>
        <w:t>.</w:t>
      </w:r>
    </w:p>
    <w:p w14:paraId="3DEF2974" w14:textId="77777777" w:rsidR="000968FA" w:rsidRPr="0053678F" w:rsidRDefault="000968FA" w:rsidP="005B6B32">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sz w:val="28"/>
          <w:szCs w:val="28"/>
        </w:rPr>
      </w:pPr>
      <w:r w:rsidRPr="00820C1A">
        <w:rPr>
          <w:rFonts w:ascii="Times New Roman" w:hAnsi="Times New Roman" w:cs="Times New Roman"/>
          <w:b/>
          <w:i/>
          <w:sz w:val="28"/>
          <w:szCs w:val="28"/>
          <w:lang w:val="en-US"/>
        </w:rPr>
        <w:t>(ii)</w:t>
      </w:r>
      <w:r w:rsidRPr="00820C1A">
        <w:rPr>
          <w:rFonts w:ascii="Times New Roman" w:hAnsi="Times New Roman" w:cs="Times New Roman"/>
          <w:i/>
          <w:sz w:val="28"/>
          <w:szCs w:val="28"/>
          <w:lang w:val="en-US"/>
        </w:rPr>
        <w:t xml:space="preserve"> </w:t>
      </w:r>
      <w:r w:rsidRPr="00820C1A">
        <w:rPr>
          <w:rStyle w:val="Strong"/>
          <w:rFonts w:ascii="Times New Roman" w:hAnsi="Times New Roman" w:cs="Times New Roman"/>
          <w:i/>
          <w:sz w:val="28"/>
          <w:szCs w:val="28"/>
        </w:rPr>
        <w:t>Hiệp định Thương mại Tự do giữa Việt Nam và Liên minh châu Âu</w:t>
      </w:r>
      <w:r w:rsidRPr="00820C1A">
        <w:rPr>
          <w:rFonts w:ascii="Times New Roman" w:hAnsi="Times New Roman" w:cs="Times New Roman"/>
          <w:b/>
          <w:bCs/>
          <w:i/>
          <w:sz w:val="28"/>
          <w:szCs w:val="28"/>
        </w:rPr>
        <w:t xml:space="preserve"> </w:t>
      </w:r>
      <w:r w:rsidRPr="00820C1A">
        <w:rPr>
          <w:rFonts w:ascii="Times New Roman" w:hAnsi="Times New Roman" w:cs="Times New Roman"/>
          <w:b/>
          <w:bCs/>
          <w:i/>
          <w:sz w:val="28"/>
          <w:szCs w:val="28"/>
          <w:lang w:val="en-US"/>
        </w:rPr>
        <w:t>(</w:t>
      </w:r>
      <w:r w:rsidRPr="00820C1A">
        <w:rPr>
          <w:rFonts w:ascii="Times New Roman" w:hAnsi="Times New Roman" w:cs="Times New Roman"/>
          <w:b/>
          <w:bCs/>
          <w:i/>
          <w:sz w:val="28"/>
          <w:szCs w:val="28"/>
        </w:rPr>
        <w:t>EVFTA</w:t>
      </w:r>
      <w:r w:rsidRPr="00820C1A">
        <w:rPr>
          <w:rFonts w:ascii="Times New Roman" w:hAnsi="Times New Roman" w:cs="Times New Roman"/>
          <w:b/>
          <w:bCs/>
          <w:i/>
          <w:sz w:val="28"/>
          <w:szCs w:val="28"/>
          <w:lang w:val="en-US"/>
        </w:rPr>
        <w:t>)</w:t>
      </w:r>
      <w:r w:rsidRPr="0053678F">
        <w:rPr>
          <w:rFonts w:ascii="Times New Roman" w:hAnsi="Times New Roman" w:cs="Times New Roman"/>
          <w:bCs/>
          <w:i/>
          <w:sz w:val="28"/>
          <w:szCs w:val="28"/>
          <w:lang w:val="en-US"/>
        </w:rPr>
        <w:t xml:space="preserve">: </w:t>
      </w:r>
      <w:r w:rsidRPr="0053678F">
        <w:rPr>
          <w:rFonts w:ascii="Times New Roman" w:hAnsi="Times New Roman" w:cs="Times New Roman"/>
          <w:bCs/>
          <w:sz w:val="28"/>
          <w:szCs w:val="28"/>
          <w:lang w:val="en-US"/>
        </w:rPr>
        <w:t>Tại</w:t>
      </w:r>
      <w:r w:rsidRPr="0053678F">
        <w:rPr>
          <w:rFonts w:ascii="Times New Roman" w:hAnsi="Times New Roman" w:cs="Times New Roman"/>
          <w:b/>
          <w:bCs/>
          <w:i/>
          <w:sz w:val="28"/>
          <w:szCs w:val="28"/>
          <w:lang w:val="en-US"/>
        </w:rPr>
        <w:t xml:space="preserve"> </w:t>
      </w:r>
      <w:r w:rsidRPr="0053678F">
        <w:rPr>
          <w:rStyle w:val="Strong"/>
          <w:rFonts w:ascii="Times New Roman" w:hAnsi="Times New Roman" w:cs="Times New Roman"/>
          <w:b w:val="0"/>
          <w:sz w:val="28"/>
          <w:szCs w:val="28"/>
        </w:rPr>
        <w:t>Điều 8.44. Dịch vụ tài chính mới</w:t>
      </w:r>
      <w:r w:rsidRPr="0053678F">
        <w:rPr>
          <w:rStyle w:val="Strong"/>
          <w:rFonts w:ascii="Times New Roman" w:hAnsi="Times New Roman" w:cs="Times New Roman"/>
          <w:b w:val="0"/>
          <w:sz w:val="28"/>
          <w:szCs w:val="28"/>
          <w:lang w:val="en-US"/>
        </w:rPr>
        <w:t xml:space="preserve"> có nêu:</w:t>
      </w:r>
      <w:r w:rsidRPr="0053678F">
        <w:rPr>
          <w:rStyle w:val="Strong"/>
          <w:rFonts w:ascii="Times New Roman" w:hAnsi="Times New Roman" w:cs="Times New Roman"/>
          <w:sz w:val="28"/>
          <w:szCs w:val="28"/>
          <w:lang w:val="en-US"/>
        </w:rPr>
        <w:t xml:space="preserve"> </w:t>
      </w:r>
      <w:r w:rsidRPr="0053678F">
        <w:rPr>
          <w:rFonts w:ascii="Times New Roman" w:hAnsi="Times New Roman" w:cs="Times New Roman"/>
          <w:i/>
          <w:sz w:val="28"/>
          <w:szCs w:val="28"/>
        </w:rPr>
        <w:t>“Mỗi Bên phải cho phép nhà cung cấp dịch vụ tài chính của Bên kia cung cấp bất kỳ dịch vụ tài chính mới nào mà Bên đó cho phép các nhà cung cấp dịch vụ tài chính của mình cung cấp, phù hợp với luật pháp và quy định trong nước trong những trường hợp tương tự, với điều kiện việc cung cấp dịch vụ tài chính mới đó không đặt ra yêu cầu phải thông qua một đạo luật mới hoặc sửa đổi một đạo luật hiện hành.</w:t>
      </w:r>
    </w:p>
    <w:p w14:paraId="1B161CDC" w14:textId="77777777" w:rsidR="000968FA" w:rsidRPr="0053678F"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Cs/>
          <w:i/>
          <w:sz w:val="28"/>
          <w:szCs w:val="28"/>
          <w:lang w:val="en-US"/>
        </w:rPr>
      </w:pPr>
      <w:r w:rsidRPr="0053678F">
        <w:rPr>
          <w:rFonts w:ascii="Times New Roman" w:hAnsi="Times New Roman" w:cs="Times New Roman"/>
          <w:i/>
          <w:sz w:val="28"/>
          <w:szCs w:val="28"/>
        </w:rPr>
        <w:t>Một Bên có thể xác định hình thức thể chế và pháp lý mà qua đó dịch vụ tài chính mới có thể được cung cấp và có thể yêu cầu cấp phép đối với việc cung cấp dịch vụ. Trong trường hợp cấp phép là cần thiết, quyết định sẽ được đưa ra trong một khoảng thời gian hợp lý và việc cấp phép chỉ có thể bị từ chối vì các lý do an toàn thận trọng.”</w:t>
      </w:r>
    </w:p>
    <w:p w14:paraId="3A5DF5F8" w14:textId="77777777" w:rsidR="000968F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Như vậy, đ</w:t>
      </w:r>
      <w:r w:rsidRPr="00AB61B1">
        <w:rPr>
          <w:rFonts w:ascii="Times New Roman" w:hAnsi="Times New Roman" w:cs="Times New Roman"/>
          <w:sz w:val="28"/>
          <w:szCs w:val="28"/>
        </w:rPr>
        <w:t>ối với “các dịch vụ tài chính mới” (</w:t>
      </w:r>
      <w:r>
        <w:rPr>
          <w:rFonts w:ascii="Times New Roman" w:hAnsi="Times New Roman" w:cs="Times New Roman"/>
          <w:bCs/>
          <w:sz w:val="28"/>
          <w:szCs w:val="28"/>
          <w:lang w:val="en-US"/>
        </w:rPr>
        <w:t>N</w:t>
      </w:r>
      <w:r>
        <w:rPr>
          <w:rFonts w:ascii="Times New Roman" w:hAnsi="Times New Roman" w:cs="Times New Roman"/>
          <w:bCs/>
          <w:sz w:val="28"/>
          <w:szCs w:val="28"/>
        </w:rPr>
        <w:t xml:space="preserve">ew </w:t>
      </w:r>
      <w:r>
        <w:rPr>
          <w:rFonts w:ascii="Times New Roman" w:hAnsi="Times New Roman" w:cs="Times New Roman"/>
          <w:bCs/>
          <w:sz w:val="28"/>
          <w:szCs w:val="28"/>
          <w:lang w:val="en-US"/>
        </w:rPr>
        <w:t>F</w:t>
      </w:r>
      <w:r>
        <w:rPr>
          <w:rFonts w:ascii="Times New Roman" w:hAnsi="Times New Roman" w:cs="Times New Roman"/>
          <w:bCs/>
          <w:sz w:val="28"/>
          <w:szCs w:val="28"/>
        </w:rPr>
        <w:t xml:space="preserve">inancial </w:t>
      </w:r>
      <w:r>
        <w:rPr>
          <w:rFonts w:ascii="Times New Roman" w:hAnsi="Times New Roman" w:cs="Times New Roman"/>
          <w:bCs/>
          <w:sz w:val="28"/>
          <w:szCs w:val="28"/>
          <w:lang w:val="en-US"/>
        </w:rPr>
        <w:t>S</w:t>
      </w:r>
      <w:r w:rsidRPr="00AB61B1">
        <w:rPr>
          <w:rFonts w:ascii="Times New Roman" w:hAnsi="Times New Roman" w:cs="Times New Roman"/>
          <w:bCs/>
          <w:sz w:val="28"/>
          <w:szCs w:val="28"/>
        </w:rPr>
        <w:t>ervices)</w:t>
      </w:r>
      <w:r w:rsidRPr="00AB61B1">
        <w:rPr>
          <w:rFonts w:ascii="Times New Roman" w:hAnsi="Times New Roman" w:cs="Times New Roman"/>
          <w:sz w:val="28"/>
          <w:szCs w:val="28"/>
        </w:rPr>
        <w:t>: Việt Nam</w:t>
      </w:r>
      <w:r>
        <w:rPr>
          <w:rFonts w:ascii="Times New Roman" w:hAnsi="Times New Roman" w:cs="Times New Roman"/>
          <w:sz w:val="28"/>
          <w:szCs w:val="28"/>
          <w:lang w:val="en-US"/>
        </w:rPr>
        <w:t xml:space="preserve"> có thể yêu cầu cấp phép, đặt điều kiện và quy trình cấp phép riêng và</w:t>
      </w:r>
      <w:r w:rsidRPr="00AB61B1">
        <w:rPr>
          <w:rFonts w:ascii="Times New Roman" w:hAnsi="Times New Roman" w:cs="Times New Roman"/>
          <w:sz w:val="28"/>
          <w:szCs w:val="28"/>
        </w:rPr>
        <w:t xml:space="preserve"> </w:t>
      </w:r>
      <w:r>
        <w:rPr>
          <w:rFonts w:ascii="Times New Roman" w:hAnsi="Times New Roman" w:cs="Times New Roman"/>
          <w:sz w:val="28"/>
          <w:szCs w:val="28"/>
          <w:lang w:val="en-US"/>
        </w:rPr>
        <w:t>được quyền từ chối cấp phép vì lý do an toàn, thận trọng.</w:t>
      </w:r>
    </w:p>
    <w:p w14:paraId="41B200F6" w14:textId="77777777" w:rsidR="000968FA" w:rsidRPr="00A07A6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sz w:val="28"/>
          <w:szCs w:val="28"/>
        </w:rPr>
      </w:pPr>
      <w:r w:rsidRPr="00A07A6A">
        <w:rPr>
          <w:rStyle w:val="Strong"/>
          <w:rFonts w:ascii="Times New Roman" w:hAnsi="Times New Roman" w:cs="Times New Roman"/>
          <w:b w:val="0"/>
          <w:bCs w:val="0"/>
          <w:sz w:val="28"/>
          <w:szCs w:val="28"/>
        </w:rPr>
        <w:t>Điều 8.63. Ngoại lệ vì lý do an toàn thận trọn</w:t>
      </w:r>
      <w:r w:rsidRPr="00A07A6A">
        <w:rPr>
          <w:rStyle w:val="Strong"/>
          <w:rFonts w:ascii="Times New Roman" w:hAnsi="Times New Roman" w:cs="Times New Roman"/>
          <w:b w:val="0"/>
          <w:bCs w:val="0"/>
          <w:sz w:val="28"/>
          <w:szCs w:val="28"/>
          <w:lang w:val="en-US"/>
        </w:rPr>
        <w:t xml:space="preserve">g: </w:t>
      </w:r>
      <w:r w:rsidRPr="00A07A6A">
        <w:rPr>
          <w:rStyle w:val="Strong"/>
          <w:rFonts w:ascii="Times New Roman" w:hAnsi="Times New Roman" w:cs="Times New Roman"/>
          <w:b w:val="0"/>
          <w:bCs w:val="0"/>
          <w:i/>
          <w:sz w:val="28"/>
          <w:szCs w:val="28"/>
          <w:lang w:val="en-US"/>
        </w:rPr>
        <w:t>“</w:t>
      </w:r>
      <w:r w:rsidRPr="00A07A6A">
        <w:rPr>
          <w:rFonts w:ascii="Times New Roman" w:hAnsi="Times New Roman" w:cs="Times New Roman"/>
          <w:i/>
          <w:sz w:val="28"/>
          <w:szCs w:val="28"/>
        </w:rPr>
        <w:t>Không quy định nào trong Chương này ngăn cản một Bên áp dụng hoặc duy trì các biện pháp vì lý do an toàn thận trọng, bao gồm:</w:t>
      </w:r>
    </w:p>
    <w:p w14:paraId="64DBBD59" w14:textId="77777777" w:rsidR="000968FA" w:rsidRPr="00A07A6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sz w:val="28"/>
          <w:szCs w:val="28"/>
          <w:lang w:val="en-US"/>
        </w:rPr>
      </w:pPr>
      <w:r w:rsidRPr="00A07A6A">
        <w:rPr>
          <w:rFonts w:ascii="Times New Roman" w:hAnsi="Times New Roman" w:cs="Times New Roman"/>
          <w:i/>
          <w:sz w:val="28"/>
          <w:szCs w:val="28"/>
        </w:rPr>
        <w:t>(a) bảo vệ nhà đầu tư, người gửi tiền, bên mua bảo hiểm hoặc những người mà một nhà cung cấp dịch vụ tài chính có nghĩa vụ ủy thác; hoặ</w:t>
      </w:r>
      <w:r w:rsidRPr="00A07A6A">
        <w:rPr>
          <w:rFonts w:ascii="Times New Roman" w:hAnsi="Times New Roman" w:cs="Times New Roman"/>
          <w:i/>
          <w:sz w:val="28"/>
          <w:szCs w:val="28"/>
          <w:lang w:val="en-US"/>
        </w:rPr>
        <w:t>c</w:t>
      </w:r>
    </w:p>
    <w:p w14:paraId="5CFBF352" w14:textId="77777777" w:rsidR="000968FA" w:rsidRPr="00A07A6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i/>
          <w:sz w:val="28"/>
          <w:szCs w:val="28"/>
        </w:rPr>
      </w:pPr>
      <w:r w:rsidRPr="00A07A6A">
        <w:rPr>
          <w:rFonts w:ascii="Times New Roman" w:hAnsi="Times New Roman" w:cs="Times New Roman"/>
          <w:i/>
          <w:sz w:val="28"/>
          <w:szCs w:val="28"/>
        </w:rPr>
        <w:t>(b) bảo đảm tính toàn vẹn và ổn định của hệ thống tài chính của một Bên.</w:t>
      </w:r>
    </w:p>
    <w:p w14:paraId="48B27185" w14:textId="77777777" w:rsidR="000968FA" w:rsidRPr="00A07A6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sidRPr="00A07A6A">
        <w:rPr>
          <w:rFonts w:ascii="Times New Roman" w:hAnsi="Times New Roman" w:cs="Times New Roman"/>
          <w:i/>
          <w:sz w:val="28"/>
          <w:szCs w:val="28"/>
        </w:rPr>
        <w:t>Trường hợp các biện pháp này không phù hợp với các quy định của Chương này, thì các biện pháp đó không được sử dụng như một biện pháp nhằm né tránh</w:t>
      </w:r>
      <w:r w:rsidR="003814CB">
        <w:rPr>
          <w:rFonts w:ascii="Times New Roman" w:hAnsi="Times New Roman" w:cs="Times New Roman"/>
          <w:i/>
          <w:sz w:val="28"/>
          <w:szCs w:val="28"/>
          <w:lang w:val="en-US"/>
        </w:rPr>
        <w:t xml:space="preserve"> </w:t>
      </w:r>
      <w:r w:rsidRPr="00A07A6A">
        <w:rPr>
          <w:rFonts w:ascii="Times New Roman" w:hAnsi="Times New Roman" w:cs="Times New Roman"/>
          <w:i/>
          <w:sz w:val="28"/>
          <w:szCs w:val="28"/>
        </w:rPr>
        <w:t>các cam kết hoặc nghĩa vụ của Bên đó theo Chương này.</w:t>
      </w:r>
      <w:r w:rsidRPr="00A07A6A">
        <w:rPr>
          <w:rFonts w:ascii="Times New Roman" w:hAnsi="Times New Roman" w:cs="Times New Roman"/>
          <w:i/>
          <w:sz w:val="28"/>
          <w:szCs w:val="28"/>
          <w:lang w:val="en-US"/>
        </w:rPr>
        <w:t>”.</w:t>
      </w:r>
    </w:p>
    <w:p w14:paraId="00B9E844" w14:textId="77777777" w:rsidR="000968FA"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sidRPr="00AB61B1">
        <w:rPr>
          <w:rFonts w:ascii="Times New Roman" w:hAnsi="Times New Roman" w:cs="Times New Roman"/>
          <w:sz w:val="28"/>
          <w:szCs w:val="28"/>
        </w:rPr>
        <w:t xml:space="preserve">Tuy nhiên </w:t>
      </w:r>
      <w:r>
        <w:rPr>
          <w:rFonts w:ascii="Times New Roman" w:hAnsi="Times New Roman" w:cs="Times New Roman"/>
          <w:sz w:val="28"/>
          <w:szCs w:val="28"/>
          <w:lang w:val="en-US"/>
        </w:rPr>
        <w:t xml:space="preserve">trong EVFTA, </w:t>
      </w:r>
      <w:r w:rsidRPr="00AB61B1">
        <w:rPr>
          <w:rFonts w:ascii="Times New Roman" w:hAnsi="Times New Roman" w:cs="Times New Roman"/>
          <w:sz w:val="28"/>
          <w:szCs w:val="28"/>
          <w:lang w:val="en-US"/>
        </w:rPr>
        <w:t>Việt Nam k</w:t>
      </w:r>
      <w:r w:rsidRPr="00AB61B1">
        <w:rPr>
          <w:rFonts w:ascii="Times New Roman" w:hAnsi="Times New Roman" w:cs="Times New Roman"/>
          <w:sz w:val="28"/>
          <w:szCs w:val="28"/>
        </w:rPr>
        <w:t xml:space="preserve">hông </w:t>
      </w:r>
      <w:r w:rsidRPr="00AB61B1">
        <w:rPr>
          <w:rFonts w:ascii="Times New Roman" w:hAnsi="Times New Roman" w:cs="Times New Roman"/>
          <w:sz w:val="28"/>
          <w:szCs w:val="28"/>
          <w:lang w:val="en-US"/>
        </w:rPr>
        <w:t xml:space="preserve">có </w:t>
      </w:r>
      <w:r w:rsidRPr="00AB61B1">
        <w:rPr>
          <w:rFonts w:ascii="Times New Roman" w:hAnsi="Times New Roman" w:cs="Times New Roman"/>
          <w:sz w:val="28"/>
          <w:szCs w:val="28"/>
        </w:rPr>
        <w:t>cam kết</w:t>
      </w:r>
      <w:r w:rsidRPr="00AB61B1">
        <w:rPr>
          <w:rFonts w:ascii="Times New Roman" w:hAnsi="Times New Roman" w:cs="Times New Roman"/>
          <w:sz w:val="28"/>
          <w:szCs w:val="28"/>
          <w:lang w:val="en-US"/>
        </w:rPr>
        <w:t xml:space="preserve"> đối với dịch vụ giao dịch phái sinh hàng hóa trong các hạng mục mở cửa thị trường</w:t>
      </w:r>
      <w:r>
        <w:rPr>
          <w:rFonts w:ascii="Times New Roman" w:hAnsi="Times New Roman" w:cs="Times New Roman"/>
          <w:sz w:val="28"/>
          <w:szCs w:val="28"/>
          <w:lang w:val="en-US"/>
        </w:rPr>
        <w:t xml:space="preserve">, do đó </w:t>
      </w:r>
      <w:r w:rsidRPr="00AB61B1">
        <w:rPr>
          <w:rFonts w:ascii="Times New Roman" w:hAnsi="Times New Roman" w:cs="Times New Roman"/>
          <w:sz w:val="28"/>
          <w:szCs w:val="28"/>
          <w:lang w:val="en-US" w:eastAsia="en-US"/>
        </w:rPr>
        <w:t xml:space="preserve">EVFTA </w:t>
      </w:r>
      <w:r w:rsidRPr="00AB61B1">
        <w:rPr>
          <w:rFonts w:ascii="Times New Roman" w:hAnsi="Times New Roman" w:cs="Times New Roman"/>
          <w:bCs/>
          <w:sz w:val="28"/>
          <w:szCs w:val="28"/>
          <w:lang w:val="en-US" w:eastAsia="en-US"/>
        </w:rPr>
        <w:t xml:space="preserve">không tạo </w:t>
      </w:r>
      <w:r w:rsidRPr="00AB61B1">
        <w:rPr>
          <w:rFonts w:ascii="Times New Roman" w:hAnsi="Times New Roman" w:cs="Times New Roman"/>
          <w:bCs/>
          <w:sz w:val="28"/>
          <w:szCs w:val="28"/>
        </w:rPr>
        <w:t xml:space="preserve">ra </w:t>
      </w:r>
      <w:r w:rsidRPr="00AB61B1">
        <w:rPr>
          <w:rFonts w:ascii="Times New Roman" w:hAnsi="Times New Roman" w:cs="Times New Roman"/>
          <w:bCs/>
          <w:sz w:val="28"/>
          <w:szCs w:val="28"/>
          <w:lang w:val="en-US" w:eastAsia="en-US"/>
        </w:rPr>
        <w:t>nghĩa vụ đối với Việt Nam trong việc mở cửa thị trường phái sinh hàng hóa xuyên biên giới</w:t>
      </w:r>
      <w:r>
        <w:rPr>
          <w:rFonts w:ascii="Times New Roman" w:hAnsi="Times New Roman" w:cs="Times New Roman"/>
          <w:sz w:val="28"/>
          <w:szCs w:val="28"/>
          <w:lang w:val="en-US"/>
        </w:rPr>
        <w:t>;</w:t>
      </w:r>
    </w:p>
    <w:p w14:paraId="77103039"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bidi="vi-VN"/>
        </w:rPr>
      </w:pPr>
      <w:r w:rsidRPr="00820C1A">
        <w:rPr>
          <w:rFonts w:ascii="Times New Roman" w:hAnsi="Times New Roman" w:cs="Times New Roman"/>
          <w:b/>
          <w:i/>
          <w:sz w:val="28"/>
          <w:szCs w:val="28"/>
          <w:lang w:val="en-US" w:bidi="vi-VN"/>
        </w:rPr>
        <w:t>(iii) Hiệp định thương mại tự do giữa Việt Nam và Liên hiệp Vương quốc Anh và Bắc Ai - Len (UKVFTA)</w:t>
      </w:r>
      <w:r w:rsidRPr="00AB61B1">
        <w:rPr>
          <w:rFonts w:ascii="Times New Roman" w:hAnsi="Times New Roman" w:cs="Times New Roman"/>
          <w:sz w:val="28"/>
          <w:szCs w:val="28"/>
          <w:lang w:val="en-US" w:bidi="vi-VN"/>
        </w:rPr>
        <w:t xml:space="preserve">: </w:t>
      </w:r>
      <w:r w:rsidRPr="00AB61B1">
        <w:rPr>
          <w:rFonts w:ascii="Times New Roman" w:hAnsi="Times New Roman" w:cs="Times New Roman"/>
          <w:sz w:val="28"/>
          <w:szCs w:val="28"/>
        </w:rPr>
        <w:t xml:space="preserve">Hiệp định này </w:t>
      </w:r>
      <w:r w:rsidRPr="00AB61B1">
        <w:rPr>
          <w:rStyle w:val="Strong"/>
          <w:rFonts w:ascii="Times New Roman" w:hAnsi="Times New Roman" w:cs="Times New Roman"/>
          <w:b w:val="0"/>
          <w:sz w:val="28"/>
          <w:szCs w:val="28"/>
        </w:rPr>
        <w:t>về cơ bản kế thừa cam kết của EVFTA</w:t>
      </w:r>
      <w:r w:rsidRPr="00AB61B1">
        <w:rPr>
          <w:rFonts w:ascii="Times New Roman" w:hAnsi="Times New Roman" w:cs="Times New Roman"/>
          <w:sz w:val="28"/>
          <w:szCs w:val="28"/>
        </w:rPr>
        <w:t xml:space="preserve"> (do Anh tách khỏi EU).</w:t>
      </w:r>
      <w:r w:rsidRPr="00AB61B1">
        <w:rPr>
          <w:rFonts w:ascii="Times New Roman" w:hAnsi="Times New Roman" w:cs="Times New Roman"/>
          <w:sz w:val="28"/>
          <w:szCs w:val="28"/>
          <w:lang w:val="en-US"/>
        </w:rPr>
        <w:t xml:space="preserve"> Đối với </w:t>
      </w:r>
      <w:r w:rsidRPr="00AB61B1">
        <w:rPr>
          <w:rFonts w:ascii="Times New Roman" w:hAnsi="Times New Roman" w:cs="Times New Roman"/>
          <w:bCs/>
          <w:sz w:val="28"/>
          <w:szCs w:val="28"/>
          <w:lang w:val="en-US" w:eastAsia="en-US"/>
        </w:rPr>
        <w:t>thị trường phái sinh hàng hóa,</w:t>
      </w:r>
      <w:r w:rsidRPr="00AB61B1">
        <w:rPr>
          <w:rFonts w:ascii="Times New Roman" w:hAnsi="Times New Roman" w:cs="Times New Roman"/>
          <w:sz w:val="28"/>
          <w:szCs w:val="28"/>
        </w:rPr>
        <w:t xml:space="preserve"> Việt Nam có quyền điều chỉnh theo pháp luật trong nước</w:t>
      </w:r>
      <w:r w:rsidRPr="00AB61B1">
        <w:rPr>
          <w:rFonts w:ascii="Times New Roman" w:hAnsi="Times New Roman" w:cs="Times New Roman"/>
          <w:sz w:val="28"/>
          <w:szCs w:val="28"/>
          <w:lang w:val="en-US"/>
        </w:rPr>
        <w:t>;</w:t>
      </w:r>
    </w:p>
    <w:p w14:paraId="4316EB67"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bidi="vi-VN"/>
        </w:rPr>
      </w:pPr>
      <w:r w:rsidRPr="00820C1A">
        <w:rPr>
          <w:rFonts w:ascii="Times New Roman" w:hAnsi="Times New Roman" w:cs="Times New Roman"/>
          <w:b/>
          <w:i/>
          <w:spacing w:val="-4"/>
          <w:sz w:val="28"/>
          <w:szCs w:val="28"/>
          <w:lang w:val="en-US" w:bidi="vi-VN"/>
        </w:rPr>
        <w:t>(iv) Hiệp định đối tác toàn diện Khu vực (RCEP)</w:t>
      </w:r>
      <w:r w:rsidRPr="00AB61B1">
        <w:rPr>
          <w:rFonts w:ascii="Times New Roman" w:hAnsi="Times New Roman" w:cs="Times New Roman"/>
          <w:i/>
          <w:spacing w:val="-4"/>
          <w:sz w:val="28"/>
          <w:szCs w:val="28"/>
          <w:lang w:val="en-US" w:bidi="vi-VN"/>
        </w:rPr>
        <w:t>:</w:t>
      </w:r>
      <w:r w:rsidRPr="00AB61B1">
        <w:rPr>
          <w:rFonts w:ascii="Times New Roman" w:hAnsi="Times New Roman" w:cs="Times New Roman"/>
          <w:spacing w:val="-4"/>
          <w:sz w:val="28"/>
          <w:szCs w:val="28"/>
          <w:lang w:val="en-US" w:bidi="vi-VN"/>
        </w:rPr>
        <w:t xml:space="preserve"> Việt Nam chưa đưa ra cam kết đối với Sở giao dịch hàng hóa: cũng giống như WTO, </w:t>
      </w:r>
      <w:r w:rsidRPr="00AB61B1">
        <w:rPr>
          <w:rFonts w:ascii="Times New Roman" w:hAnsi="Times New Roman" w:cs="Times New Roman"/>
          <w:spacing w:val="-4"/>
          <w:sz w:val="28"/>
          <w:szCs w:val="28"/>
          <w:lang w:val="en-US"/>
        </w:rPr>
        <w:t>Việt Nam k</w:t>
      </w:r>
      <w:r w:rsidRPr="00AB61B1">
        <w:rPr>
          <w:rFonts w:ascii="Times New Roman" w:hAnsi="Times New Roman" w:cs="Times New Roman"/>
          <w:spacing w:val="-4"/>
          <w:sz w:val="28"/>
          <w:szCs w:val="28"/>
        </w:rPr>
        <w:t xml:space="preserve">hông </w:t>
      </w:r>
      <w:r w:rsidRPr="00AB61B1">
        <w:rPr>
          <w:rFonts w:ascii="Times New Roman" w:hAnsi="Times New Roman" w:cs="Times New Roman"/>
          <w:spacing w:val="-4"/>
          <w:sz w:val="28"/>
          <w:szCs w:val="28"/>
          <w:lang w:val="en-US"/>
        </w:rPr>
        <w:t xml:space="preserve">có </w:t>
      </w:r>
      <w:r w:rsidRPr="00AB61B1">
        <w:rPr>
          <w:rFonts w:ascii="Times New Roman" w:hAnsi="Times New Roman" w:cs="Times New Roman"/>
          <w:spacing w:val="-4"/>
          <w:sz w:val="28"/>
          <w:szCs w:val="28"/>
        </w:rPr>
        <w:t>cam kết</w:t>
      </w:r>
      <w:r w:rsidRPr="00AB61B1">
        <w:rPr>
          <w:rFonts w:ascii="Times New Roman" w:hAnsi="Times New Roman" w:cs="Times New Roman"/>
          <w:spacing w:val="-4"/>
          <w:sz w:val="28"/>
          <w:szCs w:val="28"/>
          <w:lang w:val="en-US"/>
        </w:rPr>
        <w:t xml:space="preserve"> đối với thị trường phái sinh hàng hóa trong các hạng mục mở cửa thị trường</w:t>
      </w:r>
      <w:r w:rsidRPr="00AB61B1">
        <w:rPr>
          <w:rFonts w:ascii="Times New Roman" w:hAnsi="Times New Roman" w:cs="Times New Roman"/>
          <w:sz w:val="28"/>
          <w:szCs w:val="28"/>
          <w:lang w:val="en-US"/>
        </w:rPr>
        <w:t>;</w:t>
      </w:r>
    </w:p>
    <w:p w14:paraId="615194A0" w14:textId="77777777" w:rsidR="000968FA" w:rsidRPr="009505C5"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bCs/>
          <w:i/>
          <w:spacing w:val="-6"/>
          <w:sz w:val="28"/>
          <w:szCs w:val="28"/>
          <w:lang w:val="en-US"/>
        </w:rPr>
      </w:pPr>
      <w:r w:rsidRPr="009505C5">
        <w:rPr>
          <w:rFonts w:ascii="Times New Roman" w:hAnsi="Times New Roman" w:cs="Times New Roman"/>
          <w:b/>
          <w:i/>
          <w:spacing w:val="-6"/>
          <w:sz w:val="28"/>
          <w:szCs w:val="28"/>
          <w:lang w:val="en-US" w:bidi="vi-VN"/>
        </w:rPr>
        <w:t xml:space="preserve">(v) </w:t>
      </w:r>
      <w:r w:rsidRPr="009505C5">
        <w:rPr>
          <w:rFonts w:ascii="Times New Roman" w:hAnsi="Times New Roman" w:cs="Times New Roman"/>
          <w:b/>
          <w:i/>
          <w:spacing w:val="-6"/>
          <w:sz w:val="28"/>
          <w:szCs w:val="28"/>
          <w:shd w:val="clear" w:color="auto" w:fill="FFFFFF"/>
        </w:rPr>
        <w:t>Hiệp định Đối tác Toàn diện và Tiến bộ xuyên Thái Bình Dương</w:t>
      </w:r>
      <w:r w:rsidRPr="009505C5">
        <w:rPr>
          <w:rFonts w:ascii="Times New Roman" w:hAnsi="Times New Roman" w:cs="Times New Roman"/>
          <w:b/>
          <w:i/>
          <w:spacing w:val="-6"/>
          <w:sz w:val="28"/>
          <w:szCs w:val="28"/>
          <w:shd w:val="clear" w:color="auto" w:fill="FFFFFF"/>
          <w:lang w:val="en-US"/>
        </w:rPr>
        <w:t xml:space="preserve"> (</w:t>
      </w:r>
      <w:r w:rsidRPr="009505C5">
        <w:rPr>
          <w:rFonts w:ascii="Times New Roman" w:hAnsi="Times New Roman" w:cs="Times New Roman"/>
          <w:b/>
          <w:bCs/>
          <w:i/>
          <w:spacing w:val="-6"/>
          <w:sz w:val="28"/>
          <w:szCs w:val="28"/>
        </w:rPr>
        <w:t>CPTPP</w:t>
      </w:r>
      <w:r w:rsidRPr="009505C5">
        <w:rPr>
          <w:rFonts w:ascii="Times New Roman" w:hAnsi="Times New Roman" w:cs="Times New Roman"/>
          <w:b/>
          <w:bCs/>
          <w:i/>
          <w:spacing w:val="-6"/>
          <w:sz w:val="28"/>
          <w:szCs w:val="28"/>
          <w:lang w:val="en-US"/>
        </w:rPr>
        <w:t>)</w:t>
      </w:r>
      <w:r w:rsidRPr="009505C5">
        <w:rPr>
          <w:rFonts w:ascii="Times New Roman" w:hAnsi="Times New Roman" w:cs="Times New Roman"/>
          <w:bCs/>
          <w:i/>
          <w:spacing w:val="-6"/>
          <w:sz w:val="28"/>
          <w:szCs w:val="28"/>
          <w:lang w:val="en-US"/>
        </w:rPr>
        <w:t xml:space="preserve">: </w:t>
      </w:r>
    </w:p>
    <w:p w14:paraId="11BF9F89" w14:textId="77777777" w:rsidR="000968FA" w:rsidRPr="002F31A8"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Pr>
          <w:rFonts w:ascii="Times New Roman" w:hAnsi="Times New Roman" w:cs="Times New Roman"/>
          <w:bCs/>
          <w:i/>
          <w:sz w:val="28"/>
          <w:szCs w:val="28"/>
          <w:lang w:val="en-US"/>
        </w:rPr>
        <w:t>+</w:t>
      </w:r>
      <w:r w:rsidRPr="002F31A8">
        <w:rPr>
          <w:rFonts w:ascii="Times New Roman" w:hAnsi="Times New Roman" w:cs="Times New Roman"/>
          <w:bCs/>
          <w:i/>
          <w:sz w:val="28"/>
          <w:szCs w:val="28"/>
          <w:lang w:val="en-US"/>
        </w:rPr>
        <w:t xml:space="preserve"> </w:t>
      </w:r>
      <w:r w:rsidRPr="002F31A8">
        <w:rPr>
          <w:rFonts w:ascii="Times New Roman" w:hAnsi="Times New Roman" w:cs="Times New Roman"/>
          <w:sz w:val="28"/>
          <w:szCs w:val="28"/>
          <w:lang w:val="en-US"/>
        </w:rPr>
        <w:t>Tại Phụ lục II Danh mục các biện pháp bảo lưu không tương thích (NCM), Việt Nam bảo lưu quyền áp dụng và duy trì bất kỳ biện pháp nào liên quan đến việc thành lập và quản lý sàn giao dịch hàng hóa.</w:t>
      </w:r>
    </w:p>
    <w:p w14:paraId="7F580356" w14:textId="77777777" w:rsidR="000968FA" w:rsidRPr="002F31A8"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2F31A8">
        <w:rPr>
          <w:rFonts w:ascii="Times New Roman" w:hAnsi="Times New Roman" w:cs="Times New Roman"/>
          <w:sz w:val="28"/>
          <w:szCs w:val="28"/>
          <w:lang w:val="en-US"/>
        </w:rPr>
        <w:t xml:space="preserve"> Tại </w:t>
      </w:r>
      <w:r w:rsidRPr="002F31A8">
        <w:rPr>
          <w:rStyle w:val="Strong"/>
          <w:rFonts w:ascii="Times New Roman" w:hAnsi="Times New Roman" w:cs="Times New Roman"/>
          <w:b w:val="0"/>
          <w:sz w:val="28"/>
          <w:szCs w:val="28"/>
        </w:rPr>
        <w:t>Phụ lục III, Chương 11 (Dịch vụ tài chính)</w:t>
      </w:r>
      <w:r w:rsidRPr="002F31A8">
        <w:rPr>
          <w:rFonts w:ascii="Times New Roman" w:hAnsi="Times New Roman" w:cs="Times New Roman"/>
          <w:sz w:val="28"/>
          <w:szCs w:val="28"/>
        </w:rPr>
        <w:t>:</w:t>
      </w:r>
      <w:r w:rsidRPr="002F31A8">
        <w:rPr>
          <w:rFonts w:ascii="Times New Roman" w:hAnsi="Times New Roman" w:cs="Times New Roman"/>
          <w:sz w:val="28"/>
          <w:szCs w:val="28"/>
          <w:lang w:val="en-US"/>
        </w:rPr>
        <w:t xml:space="preserve"> </w:t>
      </w:r>
      <w:r w:rsidRPr="002F31A8">
        <w:rPr>
          <w:rFonts w:ascii="Times New Roman" w:hAnsi="Times New Roman" w:cs="Times New Roman"/>
          <w:i/>
          <w:sz w:val="28"/>
          <w:szCs w:val="28"/>
        </w:rPr>
        <w:t>“Không làm phương hại đến các nghĩa vụ của Việt Nam theo Điều 11.7 (Dịch vụ tài chính mới), Việt Nam có thể áp dụng chương trình thử nghiệm đối với một dịch vụ tài chính mới và khi thực hiện chương trình này có thể áp dụng việc giới hạn số lượng nhà cung cấp dịch vụ tài chính được phép tham gia chương trình thử nghiệm hoặc áp dụng các hạn chế về phạm vi của chương trình thử nghiệm.”</w:t>
      </w:r>
      <w:r w:rsidRPr="002F31A8">
        <w:rPr>
          <w:rFonts w:ascii="Times New Roman" w:hAnsi="Times New Roman" w:cs="Times New Roman"/>
          <w:sz w:val="28"/>
          <w:szCs w:val="28"/>
          <w:lang w:val="en-US"/>
        </w:rPr>
        <w:t>.</w:t>
      </w:r>
    </w:p>
    <w:p w14:paraId="6E84FFC3" w14:textId="77777777" w:rsidR="000968FA" w:rsidRPr="002F31A8"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rPr>
      </w:pPr>
      <w:r w:rsidRPr="002F31A8">
        <w:rPr>
          <w:rFonts w:ascii="Times New Roman" w:hAnsi="Times New Roman" w:cs="Times New Roman"/>
          <w:sz w:val="28"/>
          <w:szCs w:val="28"/>
          <w:lang w:val="en-US"/>
        </w:rPr>
        <w:t>Như vậy, CPTPP c</w:t>
      </w:r>
      <w:r w:rsidRPr="002F31A8">
        <w:rPr>
          <w:rFonts w:ascii="Times New Roman" w:hAnsi="Times New Roman" w:cs="Times New Roman"/>
          <w:color w:val="auto"/>
          <w:sz w:val="28"/>
          <w:szCs w:val="28"/>
          <w:lang w:val="en-US" w:eastAsia="en-US"/>
        </w:rPr>
        <w:t xml:space="preserve">ho phép Việt Nam </w:t>
      </w:r>
      <w:r w:rsidRPr="00C54C52">
        <w:rPr>
          <w:rFonts w:ascii="Times New Roman" w:hAnsi="Times New Roman" w:cs="Times New Roman"/>
          <w:color w:val="auto"/>
          <w:sz w:val="28"/>
          <w:szCs w:val="28"/>
          <w:lang w:val="en-US" w:eastAsia="en-US"/>
        </w:rPr>
        <w:t xml:space="preserve">áp dụng </w:t>
      </w:r>
      <w:r w:rsidRPr="002F31A8">
        <w:rPr>
          <w:rFonts w:ascii="Times New Roman" w:hAnsi="Times New Roman" w:cs="Times New Roman"/>
          <w:bCs/>
          <w:color w:val="auto"/>
          <w:sz w:val="28"/>
          <w:szCs w:val="28"/>
          <w:lang w:val="en-US" w:eastAsia="en-US"/>
        </w:rPr>
        <w:t>chương trình thử nghiệm (pilot testing programme) bao gồm việc</w:t>
      </w:r>
      <w:r w:rsidRPr="002F31A8">
        <w:rPr>
          <w:rFonts w:ascii="Times New Roman" w:hAnsi="Times New Roman" w:cs="Times New Roman"/>
          <w:color w:val="auto"/>
          <w:sz w:val="28"/>
          <w:szCs w:val="28"/>
          <w:lang w:val="en-US" w:eastAsia="en-US"/>
        </w:rPr>
        <w:t xml:space="preserve"> </w:t>
      </w:r>
      <w:r w:rsidRPr="002F31A8">
        <w:rPr>
          <w:rFonts w:ascii="Times New Roman" w:hAnsi="Times New Roman" w:cs="Times New Roman"/>
          <w:bCs/>
          <w:color w:val="auto"/>
          <w:sz w:val="28"/>
          <w:szCs w:val="28"/>
          <w:lang w:val="en-US" w:eastAsia="en-US"/>
        </w:rPr>
        <w:t>giới hạn số lượng nhà cung cấp tham gia</w:t>
      </w:r>
      <w:r w:rsidRPr="002F31A8">
        <w:rPr>
          <w:rFonts w:ascii="Times New Roman" w:hAnsi="Times New Roman" w:cs="Times New Roman"/>
          <w:color w:val="auto"/>
          <w:sz w:val="28"/>
          <w:szCs w:val="28"/>
          <w:lang w:val="en-US" w:eastAsia="en-US"/>
        </w:rPr>
        <w:t xml:space="preserve"> và </w:t>
      </w:r>
      <w:r w:rsidRPr="002F31A8">
        <w:rPr>
          <w:rFonts w:ascii="Times New Roman" w:hAnsi="Times New Roman" w:cs="Times New Roman"/>
          <w:bCs/>
          <w:color w:val="auto"/>
          <w:sz w:val="28"/>
          <w:szCs w:val="28"/>
          <w:lang w:val="en-US" w:eastAsia="en-US"/>
        </w:rPr>
        <w:t>giới hạn phạm vi thử nghiệm</w:t>
      </w:r>
      <w:r w:rsidRPr="00C54C52">
        <w:rPr>
          <w:rFonts w:ascii="Times New Roman" w:hAnsi="Times New Roman" w:cs="Times New Roman"/>
          <w:color w:val="auto"/>
          <w:sz w:val="28"/>
          <w:szCs w:val="28"/>
          <w:lang w:val="en-US" w:eastAsia="en-US"/>
        </w:rPr>
        <w:t xml:space="preserve"> </w:t>
      </w:r>
      <w:r w:rsidRPr="002F31A8">
        <w:rPr>
          <w:rFonts w:ascii="Times New Roman" w:hAnsi="Times New Roman" w:cs="Times New Roman"/>
          <w:sz w:val="28"/>
          <w:szCs w:val="28"/>
        </w:rPr>
        <w:t xml:space="preserve">đối với dịch vụ tài chính mới. Do đó, việc thiết kế cơ chế sandbox </w:t>
      </w:r>
      <w:r w:rsidRPr="002F31A8">
        <w:rPr>
          <w:rStyle w:val="Strong"/>
          <w:rFonts w:ascii="Times New Roman" w:hAnsi="Times New Roman" w:cs="Times New Roman"/>
          <w:b w:val="0"/>
          <w:sz w:val="28"/>
          <w:szCs w:val="28"/>
        </w:rPr>
        <w:t xml:space="preserve">trong lĩnh vực giao dịch hàng hóa phái sinh là tương thích với </w:t>
      </w:r>
      <w:r w:rsidRPr="002F31A8">
        <w:rPr>
          <w:rStyle w:val="Strong"/>
          <w:rFonts w:ascii="Times New Roman" w:hAnsi="Times New Roman" w:cs="Times New Roman"/>
          <w:b w:val="0"/>
          <w:sz w:val="28"/>
          <w:szCs w:val="28"/>
          <w:lang w:val="en-US"/>
        </w:rPr>
        <w:t>CPTPP</w:t>
      </w:r>
      <w:r w:rsidRPr="002F31A8">
        <w:rPr>
          <w:rFonts w:ascii="Times New Roman" w:hAnsi="Times New Roman" w:cs="Times New Roman"/>
          <w:b/>
          <w:sz w:val="28"/>
          <w:szCs w:val="28"/>
        </w:rPr>
        <w:t>.</w:t>
      </w:r>
    </w:p>
    <w:p w14:paraId="7F54D00D" w14:textId="77777777" w:rsidR="00EE3582" w:rsidRPr="0087673C" w:rsidRDefault="000968FA" w:rsidP="0087673C">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color w:val="FF0000"/>
          <w:sz w:val="28"/>
          <w:szCs w:val="28"/>
        </w:rPr>
      </w:pPr>
      <w:r w:rsidRPr="0087673C">
        <w:rPr>
          <w:rFonts w:ascii="Times New Roman" w:hAnsi="Times New Roman" w:cs="Times New Roman"/>
          <w:b/>
          <w:i/>
          <w:color w:val="FF0000"/>
          <w:sz w:val="28"/>
          <w:szCs w:val="28"/>
          <w:lang w:val="en-US" w:bidi="vi-VN"/>
        </w:rPr>
        <w:t>- Đánh giá chung về tính tương thích của Dự thảo với điều ước quốc tế có liên quan mà Việt Nam là thành viên:</w:t>
      </w:r>
      <w:r w:rsidRPr="0087673C">
        <w:rPr>
          <w:rFonts w:ascii="Times New Roman" w:hAnsi="Times New Roman" w:cs="Times New Roman"/>
          <w:b/>
          <w:color w:val="FF0000"/>
          <w:sz w:val="28"/>
          <w:szCs w:val="28"/>
          <w:lang w:val="en-US" w:bidi="vi-VN"/>
        </w:rPr>
        <w:t xml:space="preserve"> </w:t>
      </w:r>
      <w:r w:rsidR="00EE3582" w:rsidRPr="0087673C">
        <w:rPr>
          <w:rFonts w:ascii="Times New Roman" w:hAnsi="Times New Roman" w:cs="Times New Roman"/>
          <w:color w:val="FF0000"/>
          <w:sz w:val="28"/>
          <w:szCs w:val="28"/>
        </w:rPr>
        <w:t>Qua rà soát các điều ước quốc tế mà Việt Nam là thành viên, bao gồm WTO/GATS, CPTPP, EVFTA, UKVFTA và RCEP, cho thấy hiện nay Việt Nam chưa có cam kết mở cửa thị trường đối với hoạt động tổ chức và vận hành Sở giao dịch hàng hóa, thị trường giao dịch hàng hóa phái sinh hoặc dịch vụ giao dịch hàng hóa phái sinh xuyên biên giới. Đồng thời, các hiệp định thương mại tự do thế hệ mới đều cho phép Việt Nam áp dụng các biện pháp cần thiết nhằm bảo đảm an toàn, ổn định của hệ thống tài chính, quản lý hoạt động giao dịch, cấp phép và giám sát thị trường. Đặc biệt, CPTPP còn bảo lưu rõ quyền của Việt Nam trong việc áp dụng và duy trì các biện pháp liên quan đến việc thành lập và quản lý sàn giao dịch hàng hóa. Vì vậy, các định hướng chính sách của Dự thảo Luật Giao dịch hàng hóa phái sinh như quy định điều kiện thành lập Sở giao dịch hàng hóa, cơ chế cấp phép, trung tâm thanh toán bù trừ, quản trị rủi ro, kiểm soát giao dịch xuyên biên giới, giới hạn vị thế, cơ chế thử nghiệm (sandbox) và quản lý nhà đầu tư nước ngoài về cơ bản đều tương thích với các điều ước quốc tế mà Việt Nam là thành viên. Việt Nam vẫn có đầy đủ dư địa chính sách để thiết kế mô hình quản lý thị trường giao dịch hàng hóa phái sinh phù hợp với yêu cầu phát triển thị trường và mục tiêu bảo đảm an toàn, ổn định tài chính quốc gia.</w:t>
      </w:r>
    </w:p>
    <w:p w14:paraId="73BE786F" w14:textId="77777777" w:rsidR="000968FA" w:rsidRPr="00AB61B1" w:rsidRDefault="000968FA" w:rsidP="000968F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ind w:firstLine="567"/>
        <w:jc w:val="both"/>
        <w:rPr>
          <w:rFonts w:ascii="Times New Roman" w:hAnsi="Times New Roman" w:cs="Times New Roman"/>
          <w:sz w:val="28"/>
          <w:szCs w:val="28"/>
          <w:lang w:val="en-US" w:bidi="vi-VN"/>
        </w:rPr>
      </w:pPr>
      <w:r w:rsidRPr="00AB61B1">
        <w:rPr>
          <w:rFonts w:ascii="Times New Roman" w:hAnsi="Times New Roman" w:cs="Times New Roman"/>
          <w:b/>
          <w:sz w:val="28"/>
          <w:szCs w:val="28"/>
          <w:lang w:bidi="vi-VN"/>
        </w:rPr>
        <w:t xml:space="preserve">4. Phụ lục: </w:t>
      </w:r>
      <w:r w:rsidRPr="00AB61B1">
        <w:rPr>
          <w:rFonts w:ascii="Times New Roman" w:hAnsi="Times New Roman" w:cs="Times New Roman"/>
          <w:sz w:val="28"/>
          <w:szCs w:val="28"/>
          <w:lang w:bidi="vi-VN"/>
        </w:rPr>
        <w:t xml:space="preserve">Kết quả rà soát </w:t>
      </w:r>
      <w:r>
        <w:rPr>
          <w:rFonts w:ascii="Times New Roman" w:hAnsi="Times New Roman" w:cs="Times New Roman"/>
          <w:sz w:val="28"/>
          <w:szCs w:val="28"/>
          <w:lang w:val="en-US" w:bidi="vi-VN"/>
        </w:rPr>
        <w:t xml:space="preserve">chi tiết tại </w:t>
      </w:r>
      <w:r w:rsidRPr="00AB61B1">
        <w:rPr>
          <w:rFonts w:ascii="Times New Roman" w:hAnsi="Times New Roman" w:cs="Times New Roman"/>
          <w:sz w:val="28"/>
          <w:szCs w:val="28"/>
          <w:lang w:bidi="vi-VN"/>
        </w:rPr>
        <w:t>bảng</w:t>
      </w:r>
      <w:r w:rsidRPr="00AB61B1">
        <w:rPr>
          <w:rFonts w:ascii="Times New Roman" w:hAnsi="Times New Roman" w:cs="Times New Roman"/>
          <w:sz w:val="28"/>
          <w:szCs w:val="28"/>
          <w:lang w:val="en-US" w:bidi="vi-VN"/>
        </w:rPr>
        <w:t xml:space="preserve"> đính kèm.</w:t>
      </w:r>
    </w:p>
    <w:tbl>
      <w:tblPr>
        <w:tblW w:w="9606" w:type="dxa"/>
        <w:tblLook w:val="0000" w:firstRow="0" w:lastRow="0" w:firstColumn="0" w:lastColumn="0" w:noHBand="0" w:noVBand="0"/>
      </w:tblPr>
      <w:tblGrid>
        <w:gridCol w:w="4644"/>
        <w:gridCol w:w="4962"/>
      </w:tblGrid>
      <w:tr w:rsidR="000968FA" w:rsidRPr="00C434AE" w14:paraId="2AE42303" w14:textId="77777777" w:rsidTr="0010628A">
        <w:trPr>
          <w:trHeight w:val="1573"/>
        </w:trPr>
        <w:tc>
          <w:tcPr>
            <w:tcW w:w="4644" w:type="dxa"/>
          </w:tcPr>
          <w:p w14:paraId="6D1F21F3" w14:textId="77777777" w:rsidR="000968FA" w:rsidRPr="00C434AE" w:rsidRDefault="000968FA" w:rsidP="0010628A">
            <w:pPr>
              <w:jc w:val="both"/>
              <w:rPr>
                <w:rFonts w:ascii="Times New Roman" w:hAnsi="Times New Roman" w:cs="Times New Roman"/>
                <w:b/>
                <w:i/>
                <w:sz w:val="27"/>
                <w:szCs w:val="27"/>
                <w:lang w:val="nl-NL"/>
              </w:rPr>
            </w:pPr>
          </w:p>
          <w:p w14:paraId="5E664935" w14:textId="77777777" w:rsidR="000968FA" w:rsidRPr="00C434AE" w:rsidRDefault="000968FA" w:rsidP="0010628A">
            <w:pPr>
              <w:jc w:val="both"/>
              <w:rPr>
                <w:rFonts w:ascii="Times New Roman" w:hAnsi="Times New Roman" w:cs="Times New Roman"/>
                <w:bCs/>
                <w:lang w:val="nl-NL"/>
              </w:rPr>
            </w:pPr>
            <w:r w:rsidRPr="00C434AE">
              <w:rPr>
                <w:rFonts w:ascii="Times New Roman" w:hAnsi="Times New Roman" w:cs="Times New Roman"/>
                <w:b/>
                <w:i/>
                <w:lang w:val="nl-NL"/>
              </w:rPr>
              <w:t>Nơi nhận:</w:t>
            </w:r>
          </w:p>
          <w:p w14:paraId="15135FAE" w14:textId="77777777" w:rsidR="000968FA" w:rsidRPr="00C434AE" w:rsidRDefault="000968FA" w:rsidP="0010628A">
            <w:pPr>
              <w:jc w:val="both"/>
              <w:rPr>
                <w:rFonts w:ascii="Times New Roman" w:hAnsi="Times New Roman" w:cs="Times New Roman"/>
                <w:bCs/>
                <w:sz w:val="22"/>
                <w:szCs w:val="22"/>
                <w:lang w:val="nl-NL"/>
              </w:rPr>
            </w:pPr>
            <w:r w:rsidRPr="00C434AE">
              <w:rPr>
                <w:rFonts w:ascii="Times New Roman" w:hAnsi="Times New Roman" w:cs="Times New Roman"/>
                <w:bCs/>
                <w:sz w:val="22"/>
                <w:szCs w:val="22"/>
                <w:lang w:val="nl-NL"/>
              </w:rPr>
              <w:t>- Như trên;</w:t>
            </w:r>
          </w:p>
          <w:p w14:paraId="234A5F7E" w14:textId="77777777" w:rsidR="000968FA" w:rsidRPr="00C434AE" w:rsidRDefault="000968FA" w:rsidP="0010628A">
            <w:pPr>
              <w:jc w:val="both"/>
              <w:rPr>
                <w:rFonts w:ascii="Times New Roman" w:hAnsi="Times New Roman" w:cs="Times New Roman"/>
                <w:bCs/>
                <w:sz w:val="22"/>
                <w:szCs w:val="22"/>
                <w:lang w:val="nl-NL"/>
              </w:rPr>
            </w:pPr>
            <w:r w:rsidRPr="00C434AE">
              <w:rPr>
                <w:rFonts w:ascii="Times New Roman" w:hAnsi="Times New Roman" w:cs="Times New Roman"/>
                <w:bCs/>
                <w:sz w:val="22"/>
                <w:szCs w:val="22"/>
                <w:lang w:val="nl-NL"/>
              </w:rPr>
              <w:t>- Thủ tướng Chính phủ;</w:t>
            </w:r>
          </w:p>
          <w:p w14:paraId="773E30F9" w14:textId="77777777" w:rsidR="000968FA" w:rsidRPr="00C434AE" w:rsidRDefault="000968FA" w:rsidP="0010628A">
            <w:pPr>
              <w:jc w:val="both"/>
              <w:rPr>
                <w:rFonts w:ascii="Times New Roman" w:hAnsi="Times New Roman" w:cs="Times New Roman"/>
                <w:bCs/>
                <w:sz w:val="22"/>
                <w:szCs w:val="22"/>
                <w:lang w:val="nl-NL"/>
              </w:rPr>
            </w:pPr>
            <w:r w:rsidRPr="00C434AE">
              <w:rPr>
                <w:rFonts w:ascii="Times New Roman" w:hAnsi="Times New Roman" w:cs="Times New Roman"/>
                <w:bCs/>
                <w:sz w:val="22"/>
                <w:szCs w:val="22"/>
                <w:lang w:val="nl-NL"/>
              </w:rPr>
              <w:t>- Các Phó TTgCP;</w:t>
            </w:r>
          </w:p>
          <w:p w14:paraId="27E9B63F" w14:textId="77777777" w:rsidR="000968FA" w:rsidRPr="00C434AE" w:rsidRDefault="000968FA" w:rsidP="0010628A">
            <w:pPr>
              <w:jc w:val="both"/>
              <w:rPr>
                <w:rFonts w:ascii="Times New Roman" w:hAnsi="Times New Roman" w:cs="Times New Roman"/>
                <w:bCs/>
                <w:sz w:val="22"/>
                <w:szCs w:val="22"/>
                <w:lang w:val="nl-NL"/>
              </w:rPr>
            </w:pPr>
            <w:r w:rsidRPr="00C434AE">
              <w:rPr>
                <w:rFonts w:ascii="Times New Roman" w:hAnsi="Times New Roman" w:cs="Times New Roman"/>
                <w:bCs/>
                <w:sz w:val="22"/>
                <w:szCs w:val="22"/>
                <w:lang w:val="nl-NL"/>
              </w:rPr>
              <w:t>- Văn phòng Chính phủ;</w:t>
            </w:r>
          </w:p>
          <w:p w14:paraId="4C01570B" w14:textId="77777777" w:rsidR="000968FA" w:rsidRPr="00C434AE" w:rsidRDefault="000968FA" w:rsidP="0010628A">
            <w:pPr>
              <w:jc w:val="both"/>
              <w:rPr>
                <w:rFonts w:ascii="Times New Roman" w:hAnsi="Times New Roman" w:cs="Times New Roman"/>
                <w:bCs/>
                <w:sz w:val="22"/>
                <w:szCs w:val="22"/>
                <w:lang w:val="nl-NL"/>
              </w:rPr>
            </w:pPr>
            <w:r w:rsidRPr="00C434AE">
              <w:rPr>
                <w:rFonts w:ascii="Times New Roman" w:hAnsi="Times New Roman" w:cs="Times New Roman"/>
                <w:bCs/>
                <w:sz w:val="22"/>
                <w:szCs w:val="22"/>
                <w:lang w:val="nl-NL"/>
              </w:rPr>
              <w:t>- Bộ Tư pháp;</w:t>
            </w:r>
          </w:p>
          <w:p w14:paraId="6A7517C3" w14:textId="77777777" w:rsidR="000968FA" w:rsidRPr="00C434AE" w:rsidRDefault="000968FA" w:rsidP="0010628A">
            <w:pPr>
              <w:jc w:val="both"/>
              <w:rPr>
                <w:rFonts w:ascii="Times New Roman" w:hAnsi="Times New Roman" w:cs="Times New Roman"/>
                <w:bCs/>
                <w:sz w:val="22"/>
                <w:szCs w:val="22"/>
                <w:lang w:val="nl-NL"/>
              </w:rPr>
            </w:pPr>
            <w:r w:rsidRPr="00C434AE">
              <w:rPr>
                <w:rFonts w:ascii="Times New Roman" w:hAnsi="Times New Roman" w:cs="Times New Roman"/>
                <w:bCs/>
                <w:sz w:val="22"/>
                <w:szCs w:val="22"/>
                <w:lang w:val="nl-NL"/>
              </w:rPr>
              <w:t>- Lưu: VT, TTTN</w:t>
            </w:r>
            <w:r>
              <w:rPr>
                <w:rFonts w:ascii="Times New Roman" w:hAnsi="Times New Roman" w:cs="Times New Roman"/>
                <w:bCs/>
                <w:sz w:val="22"/>
                <w:szCs w:val="22"/>
                <w:lang w:val="nl-NL"/>
              </w:rPr>
              <w:t xml:space="preserve"> (LinhDC)</w:t>
            </w:r>
            <w:r w:rsidRPr="00C434AE">
              <w:rPr>
                <w:rFonts w:ascii="Times New Roman" w:hAnsi="Times New Roman" w:cs="Times New Roman"/>
                <w:bCs/>
                <w:sz w:val="22"/>
                <w:szCs w:val="22"/>
                <w:lang w:val="nl-NL"/>
              </w:rPr>
              <w:t>.</w:t>
            </w:r>
          </w:p>
          <w:p w14:paraId="291D7AB8" w14:textId="77777777" w:rsidR="000968FA" w:rsidRPr="00C434AE" w:rsidRDefault="000968FA" w:rsidP="0010628A">
            <w:pPr>
              <w:jc w:val="both"/>
              <w:rPr>
                <w:rFonts w:ascii="Times New Roman" w:hAnsi="Times New Roman" w:cs="Times New Roman"/>
                <w:bCs/>
                <w:sz w:val="27"/>
                <w:szCs w:val="27"/>
                <w:lang w:val="nl-NL"/>
              </w:rPr>
            </w:pPr>
          </w:p>
        </w:tc>
        <w:tc>
          <w:tcPr>
            <w:tcW w:w="4962" w:type="dxa"/>
          </w:tcPr>
          <w:p w14:paraId="6AF9A761" w14:textId="77777777" w:rsidR="000968FA" w:rsidRPr="00C434AE" w:rsidRDefault="000968FA" w:rsidP="0010628A">
            <w:pPr>
              <w:ind w:right="-142"/>
              <w:jc w:val="center"/>
              <w:outlineLvl w:val="3"/>
              <w:rPr>
                <w:rFonts w:ascii="Times New Roman" w:hAnsi="Times New Roman" w:cs="Times New Roman"/>
                <w:b/>
                <w:iCs/>
                <w:sz w:val="27"/>
                <w:szCs w:val="27"/>
                <w:lang w:val="nl-NL"/>
              </w:rPr>
            </w:pPr>
          </w:p>
          <w:p w14:paraId="06971978" w14:textId="77777777" w:rsidR="000968FA" w:rsidRPr="00C434AE" w:rsidRDefault="000968FA" w:rsidP="0010628A">
            <w:pPr>
              <w:jc w:val="center"/>
              <w:outlineLvl w:val="3"/>
              <w:rPr>
                <w:rFonts w:ascii="Times New Roman" w:hAnsi="Times New Roman" w:cs="Times New Roman"/>
                <w:b/>
                <w:iCs/>
                <w:sz w:val="28"/>
                <w:szCs w:val="28"/>
                <w:lang w:val="nl-NL"/>
              </w:rPr>
            </w:pPr>
            <w:r w:rsidRPr="00C434AE">
              <w:rPr>
                <w:rFonts w:ascii="Times New Roman" w:hAnsi="Times New Roman" w:cs="Times New Roman"/>
                <w:b/>
                <w:iCs/>
                <w:sz w:val="28"/>
                <w:szCs w:val="28"/>
                <w:lang w:val="nl-NL"/>
              </w:rPr>
              <w:t>BỘ TRƯỞNG</w:t>
            </w:r>
          </w:p>
          <w:p w14:paraId="6DB8D35A" w14:textId="77777777" w:rsidR="000968FA" w:rsidRPr="00C434AE" w:rsidRDefault="000968FA" w:rsidP="0010628A">
            <w:pPr>
              <w:jc w:val="center"/>
              <w:rPr>
                <w:rFonts w:ascii="Times New Roman" w:hAnsi="Times New Roman" w:cs="Times New Roman"/>
                <w:b/>
                <w:sz w:val="28"/>
                <w:szCs w:val="28"/>
                <w:lang w:val="nl-NL"/>
              </w:rPr>
            </w:pPr>
          </w:p>
          <w:p w14:paraId="66911DD4" w14:textId="77777777" w:rsidR="000968FA" w:rsidRPr="00C434AE" w:rsidRDefault="000968FA" w:rsidP="0010628A">
            <w:pPr>
              <w:jc w:val="center"/>
              <w:rPr>
                <w:rFonts w:ascii="Times New Roman" w:hAnsi="Times New Roman" w:cs="Times New Roman"/>
                <w:b/>
                <w:sz w:val="28"/>
                <w:szCs w:val="28"/>
                <w:lang w:val="nl-NL"/>
              </w:rPr>
            </w:pPr>
          </w:p>
          <w:p w14:paraId="68322ADA" w14:textId="77777777" w:rsidR="000968FA" w:rsidRPr="00C434AE" w:rsidRDefault="000968FA" w:rsidP="0010628A">
            <w:pPr>
              <w:jc w:val="center"/>
              <w:rPr>
                <w:rFonts w:ascii="Times New Roman" w:hAnsi="Times New Roman" w:cs="Times New Roman"/>
                <w:b/>
                <w:sz w:val="28"/>
                <w:szCs w:val="28"/>
                <w:lang w:val="nl-NL"/>
              </w:rPr>
            </w:pPr>
          </w:p>
          <w:p w14:paraId="67A2C90E" w14:textId="77777777" w:rsidR="000968FA" w:rsidRPr="00C434AE" w:rsidRDefault="000968FA" w:rsidP="0010628A">
            <w:pPr>
              <w:jc w:val="center"/>
              <w:outlineLvl w:val="3"/>
              <w:rPr>
                <w:rFonts w:ascii="Times New Roman" w:hAnsi="Times New Roman" w:cs="Times New Roman"/>
                <w:b/>
                <w:iCs/>
                <w:sz w:val="28"/>
                <w:szCs w:val="28"/>
                <w:lang w:val="nl-NL"/>
              </w:rPr>
            </w:pPr>
          </w:p>
          <w:p w14:paraId="6B081273" w14:textId="77777777" w:rsidR="000968FA" w:rsidRPr="00C434AE" w:rsidRDefault="000968FA" w:rsidP="0010628A">
            <w:pPr>
              <w:jc w:val="center"/>
              <w:outlineLvl w:val="3"/>
              <w:rPr>
                <w:rFonts w:ascii="Times New Roman" w:hAnsi="Times New Roman" w:cs="Times New Roman"/>
                <w:b/>
                <w:iCs/>
                <w:sz w:val="28"/>
                <w:szCs w:val="28"/>
                <w:lang w:val="nl-NL"/>
              </w:rPr>
            </w:pPr>
          </w:p>
          <w:p w14:paraId="2FB8A2FD" w14:textId="77777777" w:rsidR="000968FA" w:rsidRPr="00C434AE" w:rsidRDefault="000968FA" w:rsidP="0010628A">
            <w:pPr>
              <w:jc w:val="center"/>
              <w:outlineLvl w:val="3"/>
              <w:rPr>
                <w:rFonts w:ascii="Times New Roman" w:hAnsi="Times New Roman" w:cs="Times New Roman"/>
                <w:b/>
                <w:iCs/>
                <w:sz w:val="28"/>
                <w:szCs w:val="28"/>
                <w:lang w:val="nl-NL"/>
              </w:rPr>
            </w:pPr>
          </w:p>
          <w:p w14:paraId="59519C40" w14:textId="77777777" w:rsidR="000968FA" w:rsidRPr="00C434AE" w:rsidRDefault="000968FA" w:rsidP="0010628A">
            <w:pPr>
              <w:jc w:val="center"/>
              <w:outlineLvl w:val="3"/>
              <w:rPr>
                <w:rFonts w:ascii="Times New Roman" w:hAnsi="Times New Roman" w:cs="Times New Roman"/>
                <w:b/>
                <w:iCs/>
                <w:sz w:val="27"/>
                <w:szCs w:val="27"/>
                <w:lang w:val="nl-NL"/>
              </w:rPr>
            </w:pPr>
            <w:r w:rsidRPr="00C434AE">
              <w:rPr>
                <w:rFonts w:ascii="Times New Roman" w:hAnsi="Times New Roman" w:cs="Times New Roman"/>
                <w:b/>
                <w:iCs/>
                <w:sz w:val="27"/>
                <w:szCs w:val="27"/>
                <w:lang w:val="nl-NL"/>
              </w:rPr>
              <w:t>LÊ MẠNH HÙNG</w:t>
            </w:r>
          </w:p>
        </w:tc>
      </w:tr>
    </w:tbl>
    <w:p w14:paraId="0D1FE2D0" w14:textId="77777777" w:rsidR="000968FA" w:rsidRPr="00C434AE" w:rsidRDefault="000968FA" w:rsidP="000968FA">
      <w:pPr>
        <w:pStyle w:val="BodyText"/>
        <w:shd w:val="clear" w:color="auto" w:fill="auto"/>
        <w:spacing w:after="60" w:line="254" w:lineRule="auto"/>
        <w:ind w:firstLine="720"/>
        <w:jc w:val="both"/>
        <w:rPr>
          <w:color w:val="000000"/>
          <w:sz w:val="28"/>
          <w:szCs w:val="28"/>
        </w:rPr>
      </w:pPr>
    </w:p>
    <w:p w14:paraId="1B4D0C4C" w14:textId="77777777" w:rsidR="000968FA" w:rsidRPr="00C434AE" w:rsidRDefault="000968FA" w:rsidP="000968FA">
      <w:pPr>
        <w:pStyle w:val="BodyText"/>
        <w:shd w:val="clear" w:color="auto" w:fill="auto"/>
        <w:spacing w:after="340" w:line="240" w:lineRule="auto"/>
        <w:ind w:firstLine="0"/>
        <w:rPr>
          <w:b/>
          <w:bCs/>
          <w:color w:val="000000"/>
          <w:sz w:val="28"/>
          <w:szCs w:val="28"/>
        </w:rPr>
        <w:sectPr w:rsidR="000968FA" w:rsidRPr="00C434AE" w:rsidSect="0010628A">
          <w:headerReference w:type="default" r:id="rId8"/>
          <w:pgSz w:w="11907" w:h="16840" w:code="9"/>
          <w:pgMar w:top="1134" w:right="1275" w:bottom="1134" w:left="1701" w:header="709" w:footer="709" w:gutter="0"/>
          <w:cols w:space="708"/>
          <w:titlePg/>
          <w:docGrid w:linePitch="360"/>
        </w:sectPr>
      </w:pPr>
    </w:p>
    <w:p w14:paraId="75DD8511" w14:textId="77777777" w:rsidR="000968FA" w:rsidRPr="008B23AD" w:rsidRDefault="000968FA" w:rsidP="000968FA">
      <w:pPr>
        <w:pStyle w:val="BodyText"/>
        <w:shd w:val="clear" w:color="auto" w:fill="auto"/>
        <w:spacing w:after="340" w:line="240" w:lineRule="auto"/>
        <w:ind w:firstLine="0"/>
        <w:jc w:val="center"/>
        <w:rPr>
          <w:color w:val="000000"/>
        </w:rPr>
      </w:pPr>
      <w:r w:rsidRPr="008B23AD">
        <w:rPr>
          <w:b/>
          <w:bCs/>
          <w:color w:val="000000"/>
        </w:rPr>
        <w:t>PHỤ LỤC</w:t>
      </w:r>
      <w:r w:rsidRPr="008B23AD">
        <w:rPr>
          <w:b/>
          <w:bCs/>
          <w:color w:val="000000"/>
          <w:lang w:bidi="en-US"/>
        </w:rPr>
        <w:t>:</w:t>
      </w:r>
    </w:p>
    <w:p w14:paraId="4E46C5A0" w14:textId="77777777" w:rsidR="000968FA" w:rsidRPr="0012010D" w:rsidRDefault="0001330D" w:rsidP="000968FA">
      <w:pPr>
        <w:pStyle w:val="Tablecaption0"/>
        <w:shd w:val="clear" w:color="auto" w:fill="auto"/>
        <w:ind w:firstLine="709"/>
        <w:rPr>
          <w:color w:val="000000" w:themeColor="text1"/>
        </w:rPr>
      </w:pPr>
      <w:r w:rsidRPr="0012010D">
        <w:rPr>
          <w:color w:val="000000"/>
          <w:lang w:bidi="en-US"/>
        </w:rPr>
        <w:t>1</w:t>
      </w:r>
      <w:r w:rsidR="000968FA" w:rsidRPr="0012010D">
        <w:rPr>
          <w:color w:val="000000"/>
          <w:lang w:bidi="en-US"/>
        </w:rPr>
        <w:t xml:space="preserve">. </w:t>
      </w:r>
      <w:r w:rsidRPr="0012010D">
        <w:rPr>
          <w:color w:val="000000"/>
          <w:lang w:bidi="en-US"/>
        </w:rPr>
        <w:t>Chủ trương, đường lối của Đảng có liên quan đến Dự thảo Luật</w:t>
      </w:r>
    </w:p>
    <w:p w14:paraId="0C186D0F" w14:textId="77777777" w:rsidR="000968FA" w:rsidRPr="00C434AE" w:rsidRDefault="000968FA" w:rsidP="000968FA">
      <w:pPr>
        <w:pStyle w:val="Tablecaption0"/>
        <w:shd w:val="clear" w:color="auto" w:fill="auto"/>
        <w:ind w:firstLine="709"/>
        <w:rPr>
          <w:color w:val="000000"/>
        </w:rPr>
      </w:pPr>
    </w:p>
    <w:tbl>
      <w:tblPr>
        <w:tblW w:w="13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4"/>
        <w:gridCol w:w="3060"/>
        <w:gridCol w:w="3780"/>
        <w:gridCol w:w="2160"/>
      </w:tblGrid>
      <w:tr w:rsidR="0086418E" w:rsidRPr="00D96900" w14:paraId="6151A50C" w14:textId="77777777" w:rsidTr="002917EE">
        <w:tc>
          <w:tcPr>
            <w:tcW w:w="4594" w:type="dxa"/>
            <w:vAlign w:val="center"/>
          </w:tcPr>
          <w:p w14:paraId="201C9B70" w14:textId="77777777" w:rsidR="0086418E" w:rsidRPr="00D96900" w:rsidRDefault="0086418E" w:rsidP="0010628A">
            <w:pPr>
              <w:spacing w:before="120" w:after="120"/>
              <w:jc w:val="center"/>
              <w:rPr>
                <w:rFonts w:ascii="Times New Roman" w:eastAsia="Yu Gothic" w:hAnsi="Times New Roman" w:cs="Times New Roman"/>
                <w:b/>
                <w:sz w:val="23"/>
                <w:szCs w:val="23"/>
                <w:lang w:val="en-US"/>
              </w:rPr>
            </w:pPr>
            <w:r w:rsidRPr="00D96900">
              <w:rPr>
                <w:rFonts w:ascii="Times New Roman" w:eastAsia="Yu Gothic" w:hAnsi="Times New Roman" w:cs="Times New Roman"/>
                <w:b/>
                <w:sz w:val="23"/>
                <w:szCs w:val="23"/>
                <w:lang w:val="en-US"/>
              </w:rPr>
              <w:t>CHỦ TRƯƠNG, ĐƯỜNG LỐI CỦA ĐẢNG</w:t>
            </w:r>
          </w:p>
        </w:tc>
        <w:tc>
          <w:tcPr>
            <w:tcW w:w="3060" w:type="dxa"/>
            <w:vAlign w:val="center"/>
          </w:tcPr>
          <w:p w14:paraId="0483DA01" w14:textId="77777777" w:rsidR="0086418E" w:rsidRPr="00D96900" w:rsidRDefault="0086418E" w:rsidP="0010628A">
            <w:pPr>
              <w:spacing w:before="120" w:after="120"/>
              <w:jc w:val="center"/>
              <w:rPr>
                <w:rFonts w:ascii="Times New Roman" w:eastAsia="Yu Gothic" w:hAnsi="Times New Roman" w:cs="Times New Roman"/>
                <w:b/>
                <w:sz w:val="23"/>
                <w:szCs w:val="23"/>
                <w:lang w:val="en-US"/>
              </w:rPr>
            </w:pPr>
            <w:r w:rsidRPr="00D96900">
              <w:rPr>
                <w:rFonts w:ascii="Times New Roman" w:eastAsia="Yu Gothic" w:hAnsi="Times New Roman" w:cs="Times New Roman"/>
                <w:b/>
                <w:sz w:val="23"/>
                <w:szCs w:val="23"/>
                <w:lang w:val="en-US"/>
              </w:rPr>
              <w:t>CHÍNH SÁCH</w:t>
            </w:r>
            <w:r>
              <w:rPr>
                <w:rFonts w:ascii="Times New Roman" w:eastAsia="Yu Gothic" w:hAnsi="Times New Roman" w:cs="Times New Roman"/>
                <w:b/>
                <w:sz w:val="23"/>
                <w:szCs w:val="23"/>
                <w:lang w:val="en-US"/>
              </w:rPr>
              <w:t>/QUY ĐỊNH CỦA DỰ THẢO</w:t>
            </w:r>
          </w:p>
        </w:tc>
        <w:tc>
          <w:tcPr>
            <w:tcW w:w="3780" w:type="dxa"/>
            <w:vAlign w:val="center"/>
          </w:tcPr>
          <w:p w14:paraId="514F0253" w14:textId="77777777" w:rsidR="0086418E" w:rsidRPr="00A02F59" w:rsidRDefault="0086418E" w:rsidP="0010628A">
            <w:pPr>
              <w:spacing w:before="120" w:after="120"/>
              <w:jc w:val="center"/>
              <w:rPr>
                <w:rFonts w:ascii="Times New Roman" w:eastAsia="Yu Gothic" w:hAnsi="Times New Roman" w:cs="Times New Roman"/>
                <w:b/>
                <w:color w:val="FF0000"/>
                <w:sz w:val="23"/>
                <w:szCs w:val="23"/>
                <w:lang w:val="en-US"/>
              </w:rPr>
            </w:pPr>
            <w:r w:rsidRPr="00A02F59">
              <w:rPr>
                <w:rFonts w:ascii="Times New Roman" w:eastAsia="Yu Gothic" w:hAnsi="Times New Roman" w:cs="Times New Roman"/>
                <w:b/>
                <w:color w:val="FF0000"/>
                <w:sz w:val="23"/>
                <w:szCs w:val="23"/>
                <w:lang w:val="en-US"/>
              </w:rPr>
              <w:t xml:space="preserve">ĐÁNH GIÁ </w:t>
            </w:r>
          </w:p>
          <w:p w14:paraId="5F18F933" w14:textId="77777777" w:rsidR="0086418E" w:rsidRPr="00A02F59" w:rsidRDefault="0086418E" w:rsidP="0010628A">
            <w:pPr>
              <w:spacing w:before="120" w:after="120"/>
              <w:jc w:val="center"/>
              <w:rPr>
                <w:rFonts w:ascii="Times New Roman" w:eastAsia="Yu Gothic" w:hAnsi="Times New Roman" w:cs="Times New Roman"/>
                <w:b/>
                <w:color w:val="FF0000"/>
                <w:sz w:val="23"/>
                <w:szCs w:val="23"/>
                <w:lang w:val="en-US"/>
              </w:rPr>
            </w:pPr>
            <w:r w:rsidRPr="00A02F59">
              <w:rPr>
                <w:rFonts w:ascii="Times New Roman" w:eastAsia="Yu Gothic" w:hAnsi="Times New Roman" w:cs="Times New Roman"/>
                <w:b/>
                <w:color w:val="FF0000"/>
                <w:sz w:val="23"/>
                <w:szCs w:val="23"/>
                <w:lang w:val="en-US"/>
              </w:rPr>
              <w:t>(Đã thể chế đầy đủ hoặc một phần)</w:t>
            </w:r>
          </w:p>
        </w:tc>
        <w:tc>
          <w:tcPr>
            <w:tcW w:w="2160" w:type="dxa"/>
            <w:vAlign w:val="center"/>
          </w:tcPr>
          <w:p w14:paraId="5C1D0B91" w14:textId="77777777" w:rsidR="0086418E" w:rsidRPr="00A02F59" w:rsidRDefault="0086418E" w:rsidP="0010628A">
            <w:pPr>
              <w:spacing w:before="120" w:after="120"/>
              <w:jc w:val="center"/>
              <w:rPr>
                <w:rFonts w:ascii="Times New Roman" w:eastAsia="Yu Gothic" w:hAnsi="Times New Roman" w:cs="Times New Roman"/>
                <w:b/>
                <w:color w:val="FF0000"/>
                <w:sz w:val="23"/>
                <w:szCs w:val="23"/>
                <w:lang w:val="en-US"/>
              </w:rPr>
            </w:pPr>
            <w:r w:rsidRPr="00A02F59">
              <w:rPr>
                <w:rFonts w:ascii="Times New Roman" w:eastAsia="Yu Gothic" w:hAnsi="Times New Roman" w:cs="Times New Roman"/>
                <w:b/>
                <w:color w:val="FF0000"/>
                <w:sz w:val="23"/>
                <w:szCs w:val="23"/>
                <w:lang w:val="en-US"/>
              </w:rPr>
              <w:t>ĐỀ XUẤT XỬ LÝ</w:t>
            </w:r>
          </w:p>
        </w:tc>
      </w:tr>
      <w:tr w:rsidR="002917EE" w:rsidRPr="00A47184" w14:paraId="009DF723" w14:textId="77777777" w:rsidTr="002917EE">
        <w:tc>
          <w:tcPr>
            <w:tcW w:w="4594" w:type="dxa"/>
          </w:tcPr>
          <w:p w14:paraId="1435A25E" w14:textId="77777777" w:rsidR="002917EE" w:rsidRPr="000C4EBF" w:rsidRDefault="002917EE" w:rsidP="0010628A">
            <w:pPr>
              <w:pStyle w:val="NormalWeb"/>
              <w:tabs>
                <w:tab w:val="left" w:pos="993"/>
              </w:tabs>
              <w:spacing w:before="120" w:line="264" w:lineRule="auto"/>
              <w:jc w:val="both"/>
              <w:rPr>
                <w:color w:val="FF0000"/>
              </w:rPr>
            </w:pPr>
            <w:r w:rsidRPr="0086418E">
              <w:rPr>
                <w:b/>
              </w:rPr>
              <w:t>Văn kiện Đại hội đại biểu toàn quốc lần thứ XIV của Đảng</w:t>
            </w:r>
            <w:r w:rsidRPr="000C4EBF">
              <w:t xml:space="preserve"> (trích Báo cáo Chính trị của Ban Chấp hành Trung ương Đảng ngày 23/01/2026)</w:t>
            </w:r>
            <w:r>
              <w:t xml:space="preserve"> x</w:t>
            </w:r>
            <w:r w:rsidRPr="00A47184">
              <w:t>ác định mục tiêu phát triển kinh tế 5 năm 2026-2030: “Phấn đấu đạt tốc độ tăng trưởng tổng sản phẩm trong nước (GDP) bình quân cho giai đoạn 2026 - 2030 từ 10%/năm trở lên”, thể hiện quyết tâm bứt phá phát triển, nâng cao năng suất, hiệu quả và sức cạnh tranh của nền kinh tế. Để đạt được mục tiêu này, Nghị quyết đặt nhiệm vụ trọng tâm: “Tập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w:t>
            </w:r>
            <w:r>
              <w:t>.</w:t>
            </w:r>
          </w:p>
        </w:tc>
        <w:tc>
          <w:tcPr>
            <w:tcW w:w="3060" w:type="dxa"/>
            <w:vMerge w:val="restart"/>
          </w:tcPr>
          <w:p w14:paraId="68A29DED" w14:textId="77777777" w:rsidR="002917EE" w:rsidRDefault="002917EE" w:rsidP="0010628A">
            <w:pPr>
              <w:spacing w:before="120" w:after="120"/>
              <w:jc w:val="both"/>
              <w:rPr>
                <w:rFonts w:ascii="Times New Roman" w:eastAsia="Yu Gothic" w:hAnsi="Times New Roman" w:cs="Times New Roman"/>
                <w:lang w:val="en-US"/>
              </w:rPr>
            </w:pPr>
            <w:r>
              <w:rPr>
                <w:rFonts w:ascii="Times New Roman" w:hAnsi="Times New Roman" w:cs="Times New Roman"/>
                <w:lang w:val="en-US"/>
              </w:rPr>
              <w:t xml:space="preserve">Luật sẽ cụ thể hóa </w:t>
            </w:r>
            <w:r w:rsidRPr="00A47184">
              <w:rPr>
                <w:rFonts w:ascii="Times New Roman" w:hAnsi="Times New Roman" w:cs="Times New Roman"/>
              </w:rPr>
              <w:t>các định hướng lớn của Nhà nước trong việc phát triển thị trường hàng hóa phái sinh theo nguyên tắc an toàn, bền vững và hội nhập quốc tế. Các định hướng này tập trung vào việc khuyến khích, tạo điều kiện cho các tổ chức trong nước và nước ngoài tham gia thị trường; ưu tiên đầu tư, phát triển hạ tầng công nghệ, hệ thống thanh toán bù trừ hiện đại; đồng thời hỗ trợ đào tạo nguồn nhân lực, nâng cao nhận thức xã hội và phát triển sản phẩm phái sinh gắn với nhu cầu quản trị rủi ro của doanh nghiệp.</w:t>
            </w:r>
            <w:r>
              <w:rPr>
                <w:rFonts w:ascii="Times New Roman" w:hAnsi="Times New Roman" w:cs="Times New Roman"/>
                <w:lang w:val="en-US"/>
              </w:rPr>
              <w:t xml:space="preserve"> </w:t>
            </w:r>
            <w:r w:rsidRPr="00A47184">
              <w:rPr>
                <w:rFonts w:ascii="Times New Roman" w:eastAsia="Yu Gothic" w:hAnsi="Times New Roman" w:cs="Times New Roman"/>
                <w:lang w:val="en-US"/>
              </w:rPr>
              <w:t>Dự thảo Luật quy định rõ</w:t>
            </w:r>
            <w:r>
              <w:rPr>
                <w:rFonts w:ascii="Times New Roman" w:eastAsia="Yu Gothic" w:hAnsi="Times New Roman" w:cs="Times New Roman"/>
                <w:lang w:val="en-US"/>
              </w:rPr>
              <w:t>:</w:t>
            </w:r>
          </w:p>
          <w:p w14:paraId="41918CA0" w14:textId="77777777" w:rsidR="002917EE" w:rsidRPr="00A47184" w:rsidRDefault="002917EE" w:rsidP="0010628A">
            <w:pPr>
              <w:spacing w:before="120" w:after="120"/>
              <w:jc w:val="both"/>
              <w:rPr>
                <w:rFonts w:ascii="Times New Roman" w:eastAsia="Yu Gothic" w:hAnsi="Times New Roman" w:cs="Times New Roman"/>
                <w:lang w:val="en-US"/>
              </w:rPr>
            </w:pPr>
            <w:r>
              <w:rPr>
                <w:rFonts w:ascii="Times New Roman" w:eastAsia="Yu Gothic" w:hAnsi="Times New Roman" w:cs="Times New Roman"/>
                <w:lang w:val="en-US"/>
              </w:rPr>
              <w:t>-</w:t>
            </w:r>
            <w:r w:rsidRPr="00A47184">
              <w:rPr>
                <w:rFonts w:ascii="Times New Roman" w:eastAsia="Yu Gothic" w:hAnsi="Times New Roman" w:cs="Times New Roman"/>
                <w:lang w:val="en-US"/>
              </w:rPr>
              <w:t xml:space="preserve"> </w:t>
            </w:r>
            <w:r>
              <w:rPr>
                <w:rFonts w:ascii="Times New Roman" w:eastAsia="Yu Gothic" w:hAnsi="Times New Roman" w:cs="Times New Roman"/>
                <w:lang w:val="en-US"/>
              </w:rPr>
              <w:t>P</w:t>
            </w:r>
            <w:r w:rsidRPr="00A47184">
              <w:rPr>
                <w:rFonts w:ascii="Times New Roman" w:eastAsia="Yu Gothic" w:hAnsi="Times New Roman" w:cs="Times New Roman"/>
                <w:lang w:val="en-US"/>
              </w:rPr>
              <w:t>hạm vi điều chỉnh của Luật: điều chỉnh hoạt động giao dịch hàng hóa phái sinh; tổ chức, quản lý, giám sát thị trường hàng hóa phái sinh; quyền và nghĩa vụ của các chủ thể tham gia.</w:t>
            </w:r>
          </w:p>
          <w:p w14:paraId="07CCB5D0" w14:textId="77777777" w:rsidR="002917EE" w:rsidRPr="00A47184" w:rsidRDefault="002917EE" w:rsidP="0010628A">
            <w:pPr>
              <w:spacing w:before="120" w:after="120"/>
              <w:jc w:val="both"/>
              <w:rPr>
                <w:rFonts w:ascii="Times New Roman" w:eastAsia="Yu Gothic" w:hAnsi="Times New Roman" w:cs="Times New Roman"/>
                <w:lang w:val="en-US"/>
              </w:rPr>
            </w:pPr>
            <w:r>
              <w:rPr>
                <w:rFonts w:ascii="Times New Roman" w:eastAsia="Yu Gothic" w:hAnsi="Times New Roman" w:cs="Times New Roman"/>
                <w:lang w:val="en-US"/>
              </w:rPr>
              <w:t>- Đ</w:t>
            </w:r>
            <w:r w:rsidRPr="00A47184">
              <w:rPr>
                <w:rFonts w:ascii="Times New Roman" w:eastAsia="Yu Gothic" w:hAnsi="Times New Roman" w:cs="Times New Roman"/>
                <w:lang w:val="en-US"/>
              </w:rPr>
              <w:t>ối tượng áp dụng: Sở giao dịch hàng hóa phái sinh, thành viên giao dịch, thành viên bù trừ, nhà đầu tư, tổ chức cung cấp dịch vụ liên quan (lưu ký, thanh toán, giám sát), cơ quan quản lý nhà nước và các tổ chức, cá nhân khác có liên quan đến hoạt động giao dịch hàng hóa phái sinh.</w:t>
            </w:r>
          </w:p>
          <w:p w14:paraId="53679E50" w14:textId="77777777" w:rsidR="002917EE" w:rsidRPr="00A47184" w:rsidRDefault="002917EE" w:rsidP="008E51DE">
            <w:pPr>
              <w:spacing w:before="120" w:after="120"/>
              <w:jc w:val="both"/>
              <w:rPr>
                <w:rFonts w:ascii="Times New Roman" w:hAnsi="Times New Roman" w:cs="Times New Roman"/>
                <w:bCs/>
              </w:rPr>
            </w:pPr>
            <w:r>
              <w:rPr>
                <w:rFonts w:ascii="Times New Roman" w:hAnsi="Times New Roman" w:cs="Times New Roman"/>
                <w:lang w:val="en-US"/>
              </w:rPr>
              <w:t xml:space="preserve">- Các nội dung của </w:t>
            </w:r>
            <w:r w:rsidRPr="00A47184">
              <w:rPr>
                <w:rFonts w:ascii="Times New Roman" w:hAnsi="Times New Roman" w:cs="Times New Roman"/>
                <w:lang w:val="en-US"/>
              </w:rPr>
              <w:t>Luật</w:t>
            </w:r>
            <w:r>
              <w:rPr>
                <w:rFonts w:ascii="Times New Roman" w:hAnsi="Times New Roman" w:cs="Times New Roman"/>
                <w:lang w:val="en-US"/>
              </w:rPr>
              <w:t>:</w:t>
            </w:r>
            <w:r w:rsidRPr="00A47184">
              <w:rPr>
                <w:rFonts w:ascii="Times New Roman" w:hAnsi="Times New Roman" w:cs="Times New Roman"/>
                <w:lang w:val="en-US"/>
              </w:rPr>
              <w:t xml:space="preserve"> </w:t>
            </w:r>
            <w:r w:rsidRPr="00A47184">
              <w:rPr>
                <w:rFonts w:ascii="Times New Roman" w:hAnsi="Times New Roman" w:cs="Times New Roman"/>
              </w:rPr>
              <w:t>quy định khung các nguyên tắc cơ bản điều chỉnh hoạt động giao dịch hàng hóa phái sinh, bảo đảm tính trung thực, công khai, minh bạch, công bằng, cạnh tranh lành mạnh; an toàn tài chính và quản trị rủi ro; tách bạch tài sản của khách hàng với tài sản của thành viên; bảo vệ quyền và lợi ích hợp pháp của nhà đầu tư.</w:t>
            </w:r>
          </w:p>
        </w:tc>
        <w:tc>
          <w:tcPr>
            <w:tcW w:w="3780" w:type="dxa"/>
          </w:tcPr>
          <w:p w14:paraId="49315447" w14:textId="77777777" w:rsidR="002917EE" w:rsidRPr="00A02F59" w:rsidRDefault="002917EE" w:rsidP="0010628A">
            <w:pPr>
              <w:spacing w:before="120" w:after="120"/>
              <w:jc w:val="both"/>
              <w:rPr>
                <w:rFonts w:ascii="Times New Roman" w:eastAsia="Yu Gothic" w:hAnsi="Times New Roman" w:cs="Times New Roman"/>
                <w:color w:val="FF0000"/>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xây dựng khuôn khổ pháp lý cho thị trường hàng hóa phái sinh, góp phần hoàn thiện thể chế kinh tế thị trường, phát triển các công cụ quản trị rủi ro và huy động nguồn lực cho tăng trưởng. Tuy nhiên, các chính sách cụ thể về phát triển hạ tầng, nguồn nhân lực và cơ chế hỗ trợ thị trường sẽ tiếp tục được quy định chi tiết trong văn bản dưới luật.</w:t>
            </w:r>
          </w:p>
        </w:tc>
        <w:tc>
          <w:tcPr>
            <w:tcW w:w="2160" w:type="dxa"/>
          </w:tcPr>
          <w:p w14:paraId="047B133E" w14:textId="77777777" w:rsidR="002917EE" w:rsidRPr="00A02F59" w:rsidRDefault="002917EE" w:rsidP="0010628A">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rà soát để bảo đảm các quy định của Luật tạo môi trường pháp lý thông thoáng, minh bạch, thúc đẩy phát triển thị trường hiện đại và hỗ trợ mục tiêu tăng trưởng kinh tế.</w:t>
            </w:r>
          </w:p>
        </w:tc>
      </w:tr>
      <w:tr w:rsidR="002917EE" w:rsidRPr="00A47184" w14:paraId="62785E81" w14:textId="77777777" w:rsidTr="002917EE">
        <w:tc>
          <w:tcPr>
            <w:tcW w:w="4594" w:type="dxa"/>
          </w:tcPr>
          <w:p w14:paraId="471EA360" w14:textId="77777777" w:rsidR="002917EE" w:rsidRPr="00A47184" w:rsidRDefault="002917EE" w:rsidP="002917EE">
            <w:pPr>
              <w:pStyle w:val="NormalWeb"/>
              <w:tabs>
                <w:tab w:val="left" w:pos="993"/>
              </w:tabs>
              <w:spacing w:before="120" w:line="264" w:lineRule="auto"/>
              <w:jc w:val="both"/>
              <w:rPr>
                <w:color w:val="FF0000"/>
              </w:rPr>
            </w:pPr>
            <w:r w:rsidRPr="0086418E">
              <w:rPr>
                <w:b/>
                <w:color w:val="000000"/>
                <w:spacing w:val="-2"/>
              </w:rPr>
              <w:t>Báo cáo chính trị</w:t>
            </w:r>
            <w:r w:rsidRPr="0086418E">
              <w:rPr>
                <w:b/>
                <w:color w:val="000000" w:themeColor="text1"/>
                <w:spacing w:val="-2"/>
              </w:rPr>
              <w:t xml:space="preserve"> của Ban Chấp hành Trung ương Đảng khóa XIII tại Đại hội đại biểu </w:t>
            </w:r>
            <w:r w:rsidRPr="0086418E">
              <w:rPr>
                <w:b/>
                <w:spacing w:val="-2"/>
              </w:rPr>
              <w:t>toàn quốc lần thứ XIV của Đảng</w:t>
            </w:r>
            <w:r>
              <w:rPr>
                <w:spacing w:val="-2"/>
              </w:rPr>
              <w:t xml:space="preserve"> c</w:t>
            </w:r>
            <w:r w:rsidRPr="00A47184">
              <w:rPr>
                <w:color w:val="000000" w:themeColor="text1"/>
                <w:spacing w:val="-2"/>
              </w:rPr>
              <w:t>hỉ ra tồn tại, bất cập</w:t>
            </w:r>
            <w:r w:rsidRPr="00A47184">
              <w:rPr>
                <w:i/>
                <w:color w:val="000000" w:themeColor="text1"/>
                <w:spacing w:val="-2"/>
              </w:rPr>
              <w:t>“Hệ thống thể chế phát triển chưa đồng bộ, trở thành "điểm nghẽn của điểm nghẽn</w:t>
            </w:r>
            <w:r w:rsidRPr="00A47184">
              <w:rPr>
                <w:i/>
                <w:iCs/>
                <w:color w:val="000000" w:themeColor="text1"/>
                <w:spacing w:val="-2"/>
              </w:rPr>
              <w:t>”,</w:t>
            </w:r>
            <w:r w:rsidRPr="00A47184">
              <w:rPr>
                <w:color w:val="000000" w:themeColor="text1"/>
                <w:spacing w:val="-2"/>
              </w:rPr>
              <w:t xml:space="preserve"> đòi hỏi phải tiếp tục hoàn thiện đồng bộ, tháo gỡ rào cản, khơi thông và huy động hiệu quả các nguồn lực cho phát triển; đồng thời Báo cáo nhấn mạnh yêu cầu: </w:t>
            </w:r>
            <w:r w:rsidRPr="00A47184">
              <w:rPr>
                <w:i/>
                <w:color w:val="000000" w:themeColor="text1"/>
                <w:spacing w:val="-2"/>
              </w:rPr>
              <w:t>“Xây dựng và hoàn thiện hệ thống pháp luật đáp ứng yêu cầu phát triển nền kinh tế số, nhất là công nghệ tài chính, tài sản số, trí tuệ nhân tạo, thương mại điện tử, các ngành công nghệ mới. Có cơ chế, chính sách đột phá, vượt trội để phát triển các mô hình kinh tế mới và các dự án trọng điểm, quy mô lớn như: Kinh tế số, kinh tế xanh, kinh tế tuần hoàn, các vùng động lực, cực tăng trưởng, hành lang kinh tế, đặc khu kinh tế, đặc khu công nghệ, khu thương mại tự do, trung tâm tài chính quốc tế,…”</w:t>
            </w:r>
            <w:r>
              <w:rPr>
                <w:i/>
                <w:color w:val="000000" w:themeColor="text1"/>
                <w:spacing w:val="-2"/>
              </w:rPr>
              <w:t>.</w:t>
            </w:r>
          </w:p>
        </w:tc>
        <w:tc>
          <w:tcPr>
            <w:tcW w:w="3060" w:type="dxa"/>
            <w:vMerge/>
          </w:tcPr>
          <w:p w14:paraId="7D6E7369" w14:textId="77777777" w:rsidR="002917EE" w:rsidRPr="00A47184" w:rsidRDefault="002917EE" w:rsidP="002917EE">
            <w:pPr>
              <w:spacing w:before="120" w:after="120"/>
              <w:jc w:val="both"/>
              <w:rPr>
                <w:rFonts w:ascii="Times New Roman" w:hAnsi="Times New Roman" w:cs="Times New Roman"/>
                <w:bCs/>
                <w:lang w:val="en-US"/>
              </w:rPr>
            </w:pPr>
          </w:p>
        </w:tc>
        <w:tc>
          <w:tcPr>
            <w:tcW w:w="3780" w:type="dxa"/>
          </w:tcPr>
          <w:p w14:paraId="114E9123"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góp phần khắc phục khoảng trống pháp lý đối với hoạt động giao dịch hàng hóa phái sinh, tạo hành lang pháp lý cho mô hình giao dịch hiện đại và tăng cường quản trị rủi ro thị trường.</w:t>
            </w:r>
          </w:p>
        </w:tc>
        <w:tc>
          <w:tcPr>
            <w:tcW w:w="2160" w:type="dxa"/>
          </w:tcPr>
          <w:p w14:paraId="0E22A749"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hoàn thiện các quy định về quản lý, giám sát và ứng dụng công nghệ để bảo đảm tính đồng bộ với các luật có liên quan.</w:t>
            </w:r>
          </w:p>
        </w:tc>
      </w:tr>
      <w:tr w:rsidR="002917EE" w:rsidRPr="00A47184" w14:paraId="5BC274DC" w14:textId="77777777" w:rsidTr="002917EE">
        <w:tc>
          <w:tcPr>
            <w:tcW w:w="4594" w:type="dxa"/>
          </w:tcPr>
          <w:p w14:paraId="3ECE638A" w14:textId="77777777" w:rsidR="002917EE" w:rsidRPr="00A47184" w:rsidRDefault="002917EE" w:rsidP="002917EE">
            <w:pPr>
              <w:spacing w:before="120" w:after="120"/>
              <w:jc w:val="both"/>
              <w:rPr>
                <w:rFonts w:ascii="Times New Roman" w:eastAsia="Yu Gothic" w:hAnsi="Times New Roman" w:cs="Times New Roman"/>
                <w:lang w:val="en-US"/>
              </w:rPr>
            </w:pPr>
            <w:r w:rsidRPr="0086418E">
              <w:rPr>
                <w:rFonts w:ascii="Times New Roman" w:hAnsi="Times New Roman" w:cs="Times New Roman"/>
                <w:b/>
              </w:rPr>
              <w:t>Văn kiện Đại hội XIII của Đảng và và Chiến lược phát triển kinh tế - xã hội giai đoạn 2021-2030</w:t>
            </w:r>
            <w:r w:rsidRPr="00A47184">
              <w:rPr>
                <w:rFonts w:ascii="Times New Roman" w:hAnsi="Times New Roman" w:cs="Times New Roman"/>
              </w:rPr>
              <w:t xml:space="preserve"> </w:t>
            </w:r>
            <w:r>
              <w:rPr>
                <w:rFonts w:ascii="Times New Roman" w:hAnsi="Times New Roman" w:cs="Times New Roman"/>
                <w:lang w:val="en-US"/>
              </w:rPr>
              <w:t>k</w:t>
            </w:r>
            <w:r w:rsidRPr="00A47184">
              <w:rPr>
                <w:rFonts w:ascii="Times New Roman" w:hAnsi="Times New Roman" w:cs="Times New Roman"/>
              </w:rPr>
              <w:t>hẳng định chủ trương “</w:t>
            </w:r>
            <w:r w:rsidRPr="00A47184">
              <w:rPr>
                <w:rFonts w:ascii="Times New Roman" w:hAnsi="Times New Roman" w:cs="Times New Roman"/>
                <w:i/>
                <w:iCs/>
              </w:rPr>
              <w:t>Xây dựng, hoàn thiện đồng bộ thể chế phát triển nền kinh tế thị trường định hướng xã hội chủ nghĩa</w:t>
            </w:r>
            <w:r w:rsidRPr="00A47184">
              <w:rPr>
                <w:rFonts w:ascii="Times New Roman" w:hAnsi="Times New Roman" w:cs="Times New Roman"/>
                <w:i/>
                <w:bdr w:val="none" w:sz="0" w:space="0" w:color="auto" w:frame="1"/>
              </w:rPr>
              <w:t xml:space="preserve"> đầy đủ, hiện đại, hội nhập.”. </w:t>
            </w:r>
            <w:r w:rsidRPr="00A47184">
              <w:rPr>
                <w:rFonts w:ascii="Times New Roman" w:hAnsi="Times New Roman" w:cs="Times New Roman"/>
                <w:bdr w:val="none" w:sz="0" w:space="0" w:color="auto" w:frame="1"/>
              </w:rPr>
              <w:t>Theo đó, một số nhiệm vụ, giải pháp đặt ra cho thời kỳ này liên quan đến phát tri</w:t>
            </w:r>
            <w:r w:rsidRPr="00A47184">
              <w:rPr>
                <w:rFonts w:ascii="Times New Roman" w:hAnsi="Times New Roman" w:cs="Times New Roman"/>
                <w:bdr w:val="none" w:sz="0" w:space="0" w:color="auto" w:frame="1"/>
                <w:lang w:val="en-US"/>
              </w:rPr>
              <w:t xml:space="preserve"> </w:t>
            </w:r>
            <w:r w:rsidRPr="00A47184">
              <w:rPr>
                <w:rFonts w:ascii="Times New Roman" w:hAnsi="Times New Roman" w:cs="Times New Roman"/>
                <w:bdr w:val="none" w:sz="0" w:space="0" w:color="auto" w:frame="1"/>
              </w:rPr>
              <w:t>ển thị trường hàng hóa, dịch vụ gồm có: “</w:t>
            </w:r>
            <w:r w:rsidRPr="00A47184">
              <w:rPr>
                <w:rFonts w:ascii="Times New Roman" w:hAnsi="Times New Roman" w:cs="Times New Roman"/>
                <w:i/>
              </w:rPr>
              <w:t>Tiếp tục hoàn thiện thể chế, phát triển đầy đủ, đồng bộ các yếu tố thị trường, các loại thị trường”; “</w:t>
            </w:r>
            <w:r w:rsidRPr="00A47184">
              <w:rPr>
                <w:rFonts w:ascii="Times New Roman" w:eastAsia="Arial Unicode MS" w:hAnsi="Times New Roman" w:cs="Times New Roman"/>
                <w:i/>
              </w:rPr>
              <w:t>Phát triển thị trường hàng hoá, dịch vụ theo các phương thức tổ chức, giao dịch văn minh, hiện đại, thương mại điện tử.”</w:t>
            </w:r>
          </w:p>
        </w:tc>
        <w:tc>
          <w:tcPr>
            <w:tcW w:w="3060" w:type="dxa"/>
            <w:vMerge/>
          </w:tcPr>
          <w:p w14:paraId="0ECD7576" w14:textId="77777777" w:rsidR="002917EE" w:rsidRPr="00A47184" w:rsidRDefault="002917EE" w:rsidP="002917EE">
            <w:pPr>
              <w:spacing w:before="120" w:after="120"/>
              <w:jc w:val="both"/>
              <w:rPr>
                <w:rFonts w:ascii="Times New Roman" w:eastAsia="Yu Gothic" w:hAnsi="Times New Roman" w:cs="Times New Roman"/>
                <w:lang w:val="en-US"/>
              </w:rPr>
            </w:pPr>
          </w:p>
        </w:tc>
        <w:tc>
          <w:tcPr>
            <w:tcW w:w="3780" w:type="dxa"/>
          </w:tcPr>
          <w:p w14:paraId="7B1FD88D"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cụ thể hóa chủ trương phát triển đồng bộ các loại thị trường, thúc đẩy phương thức giao dịch hiện đại, minh bạch và hội nhập quốc tế.</w:t>
            </w:r>
          </w:p>
        </w:tc>
        <w:tc>
          <w:tcPr>
            <w:tcW w:w="2160" w:type="dxa"/>
          </w:tcPr>
          <w:p w14:paraId="0FC38B44"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nghiên cứu hoàn thiện các cơ chế phát triển sản phẩm mới và kết nối với thị trường quốc tế.</w:t>
            </w:r>
          </w:p>
        </w:tc>
      </w:tr>
      <w:tr w:rsidR="002917EE" w:rsidRPr="00A47184" w14:paraId="66B13C95" w14:textId="77777777" w:rsidTr="002917EE">
        <w:tc>
          <w:tcPr>
            <w:tcW w:w="4594" w:type="dxa"/>
          </w:tcPr>
          <w:p w14:paraId="4E0A0EDD" w14:textId="77777777" w:rsidR="002917EE" w:rsidRPr="00A47184" w:rsidRDefault="002917EE" w:rsidP="002917EE">
            <w:pPr>
              <w:spacing w:before="120" w:after="120"/>
              <w:jc w:val="both"/>
              <w:rPr>
                <w:rFonts w:ascii="Times New Roman" w:hAnsi="Times New Roman" w:cs="Times New Roman"/>
                <w:i/>
                <w:bdr w:val="none" w:sz="0" w:space="0" w:color="auto" w:frame="1"/>
                <w:lang w:val="en-US"/>
              </w:rPr>
            </w:pPr>
            <w:r w:rsidRPr="0086418E">
              <w:rPr>
                <w:rFonts w:ascii="Times New Roman" w:hAnsi="Times New Roman" w:cs="Times New Roman"/>
                <w:b/>
                <w:bdr w:val="none" w:sz="0" w:space="0" w:color="auto" w:frame="1"/>
              </w:rPr>
              <w:t>Nghị quyết số 11-NQ/TW ngày 03 tháng 6 năm 2017 của Hội nghị Trung ương 5 khóa XII về hoàn thiện thể chế kinh tế thị trường định hướng xã hội chủ nghĩa</w:t>
            </w:r>
            <w:r>
              <w:rPr>
                <w:rFonts w:ascii="Times New Roman" w:hAnsi="Times New Roman" w:cs="Times New Roman"/>
                <w:bdr w:val="none" w:sz="0" w:space="0" w:color="auto" w:frame="1"/>
                <w:lang w:val="en-US"/>
              </w:rPr>
              <w:t xml:space="preserve"> đ</w:t>
            </w:r>
            <w:r w:rsidRPr="00A47184">
              <w:rPr>
                <w:rFonts w:ascii="Times New Roman" w:hAnsi="Times New Roman" w:cs="Times New Roman"/>
                <w:bdr w:val="none" w:sz="0" w:space="0" w:color="auto" w:frame="1"/>
              </w:rPr>
              <w:t>ặt ra nhiệm vụ và giải pháp chủ yếu về hoàn thiện thể chế để phát triển đồng bộ, vận hành thông suốt các thị trường</w:t>
            </w:r>
            <w:r w:rsidRPr="00A47184">
              <w:rPr>
                <w:rFonts w:ascii="Times New Roman" w:hAnsi="Times New Roman" w:cs="Times New Roman"/>
                <w:i/>
                <w:bdr w:val="none" w:sz="0" w:space="0" w:color="auto" w:frame="1"/>
              </w:rPr>
              <w:t>: “Đẩy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r w:rsidRPr="00A47184">
              <w:rPr>
                <w:rFonts w:ascii="Times New Roman" w:hAnsi="Times New Roman" w:cs="Times New Roman"/>
                <w:i/>
                <w:bdr w:val="none" w:sz="0" w:space="0" w:color="auto" w:frame="1"/>
                <w:lang w:val="en-US"/>
              </w:rPr>
              <w:t>.</w:t>
            </w:r>
          </w:p>
        </w:tc>
        <w:tc>
          <w:tcPr>
            <w:tcW w:w="3060" w:type="dxa"/>
            <w:vMerge/>
          </w:tcPr>
          <w:p w14:paraId="72E9002F" w14:textId="77777777" w:rsidR="002917EE" w:rsidRPr="00A47184" w:rsidRDefault="002917EE" w:rsidP="002917EE">
            <w:pPr>
              <w:spacing w:before="120" w:after="120"/>
              <w:jc w:val="both"/>
              <w:rPr>
                <w:rFonts w:ascii="Times New Roman" w:eastAsia="Yu Gothic" w:hAnsi="Times New Roman" w:cs="Times New Roman"/>
                <w:lang w:val="en-US"/>
              </w:rPr>
            </w:pPr>
          </w:p>
        </w:tc>
        <w:tc>
          <w:tcPr>
            <w:tcW w:w="3780" w:type="dxa"/>
          </w:tcPr>
          <w:p w14:paraId="6FB90B59"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tương đối đầy đủ.</w:t>
            </w:r>
            <w:r w:rsidRPr="00A02F59">
              <w:rPr>
                <w:rFonts w:ascii="Times New Roman" w:hAnsi="Times New Roman" w:cs="Times New Roman"/>
                <w:color w:val="FF0000"/>
              </w:rPr>
              <w:t xml:space="preserve"> Dự thảo Luật tạo cơ sở pháp lý cho phát triển thị trường hàng hóa phái sinh và phương thức giao dịch hiện đại; quy định các chủ thể tham gia, nguyên tắc giao dịch, quản trị rủi ro và giám sát thị trường.</w:t>
            </w:r>
          </w:p>
        </w:tc>
        <w:tc>
          <w:tcPr>
            <w:tcW w:w="2160" w:type="dxa"/>
          </w:tcPr>
          <w:p w14:paraId="28F55456"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rà soát bảo đảm thống nhất với hệ thống pháp luật về thương mại, đầu tư, tài chính và cạnh tranh.</w:t>
            </w:r>
          </w:p>
        </w:tc>
      </w:tr>
      <w:tr w:rsidR="002917EE" w:rsidRPr="00A47184" w14:paraId="348EF310" w14:textId="77777777" w:rsidTr="002917EE">
        <w:tc>
          <w:tcPr>
            <w:tcW w:w="4594" w:type="dxa"/>
          </w:tcPr>
          <w:p w14:paraId="386E1C10" w14:textId="77777777" w:rsidR="002917EE" w:rsidRPr="007A5602" w:rsidRDefault="002917EE" w:rsidP="002917EE">
            <w:pPr>
              <w:spacing w:before="120" w:after="120"/>
              <w:jc w:val="both"/>
              <w:rPr>
                <w:rFonts w:ascii="Times New Roman" w:hAnsi="Times New Roman" w:cs="Times New Roman"/>
                <w:bdr w:val="none" w:sz="0" w:space="0" w:color="auto" w:frame="1"/>
                <w:lang w:val="en-US"/>
              </w:rPr>
            </w:pPr>
            <w:r w:rsidRPr="0086418E">
              <w:rPr>
                <w:rFonts w:ascii="Times New Roman" w:hAnsi="Times New Roman" w:cs="Times New Roman"/>
                <w:b/>
              </w:rPr>
              <w:t>Nghị quyết số 29-NQ/TW ngày 17 tháng 11 năm 2022 của Hội nghị Trung ương 6 khóa XIII</w:t>
            </w:r>
            <w:r w:rsidRPr="00A47184">
              <w:rPr>
                <w:rFonts w:ascii="Times New Roman" w:hAnsi="Times New Roman" w:cs="Times New Roman"/>
              </w:rPr>
              <w:t xml:space="preserve"> về tiếp tục đẩy mạnh công nghiệp hóa, hiện đại hóa đất nước đến năm 2030, tầm nhìn đến năm 2045</w:t>
            </w:r>
            <w:r>
              <w:rPr>
                <w:rFonts w:ascii="Times New Roman" w:hAnsi="Times New Roman" w:cs="Times New Roman"/>
                <w:lang w:val="en-US"/>
              </w:rPr>
              <w:t xml:space="preserve"> n</w:t>
            </w:r>
            <w:r w:rsidRPr="00A47184">
              <w:rPr>
                <w:rFonts w:ascii="Times New Roman" w:hAnsi="Times New Roman" w:cs="Times New Roman"/>
                <w:lang w:val="en-US"/>
              </w:rPr>
              <w:t xml:space="preserve">êu nhiệm vụ, giải pháp chủ yếu: </w:t>
            </w:r>
            <w:r w:rsidRPr="00A47184">
              <w:rPr>
                <w:rFonts w:ascii="Times New Roman" w:hAnsi="Times New Roman" w:cs="Times New Roman"/>
                <w:i/>
                <w:lang w:val="en-US"/>
              </w:rPr>
              <w:t>“</w:t>
            </w:r>
            <w:r w:rsidRPr="00A47184">
              <w:rPr>
                <w:rFonts w:ascii="Times New Roman" w:hAnsi="Times New Roman" w:cs="Times New Roman"/>
                <w:i/>
                <w:shd w:val="clear" w:color="auto" w:fill="FFFFFF"/>
              </w:rPr>
              <w:t>Rà soát, hoàn thiện luật chuyên ngành về du lịch, thương mại, đường sắt, bưu chính, công nghệ thông tin, viễn thông và các luật có liên quan</w:t>
            </w:r>
            <w:r w:rsidRPr="00A47184">
              <w:rPr>
                <w:rFonts w:ascii="Times New Roman" w:hAnsi="Times New Roman" w:cs="Times New Roman"/>
                <w:i/>
                <w:shd w:val="clear" w:color="auto" w:fill="FFFFFF"/>
                <w:lang w:val="en-US"/>
              </w:rPr>
              <w:t>;”.</w:t>
            </w:r>
          </w:p>
        </w:tc>
        <w:tc>
          <w:tcPr>
            <w:tcW w:w="3060" w:type="dxa"/>
            <w:vMerge/>
          </w:tcPr>
          <w:p w14:paraId="733755EB" w14:textId="77777777" w:rsidR="002917EE" w:rsidRPr="00A47184" w:rsidRDefault="002917EE" w:rsidP="002917EE">
            <w:pPr>
              <w:spacing w:before="120" w:after="120"/>
              <w:jc w:val="both"/>
              <w:rPr>
                <w:rFonts w:ascii="Times New Roman" w:eastAsia="Yu Gothic" w:hAnsi="Times New Roman" w:cs="Times New Roman"/>
                <w:lang w:val="en-US"/>
              </w:rPr>
            </w:pPr>
          </w:p>
        </w:tc>
        <w:tc>
          <w:tcPr>
            <w:tcW w:w="3780" w:type="dxa"/>
          </w:tcPr>
          <w:p w14:paraId="2CE81CD9"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Việc xây dựng Luật là hoạt động hoàn thiện pháp luật chuyên ngành trong lĩnh vực thương mại, phù hợp yêu cầu rà soát, hoàn thiện các luật chuyên ngành.</w:t>
            </w:r>
          </w:p>
        </w:tc>
        <w:tc>
          <w:tcPr>
            <w:tcW w:w="2160" w:type="dxa"/>
          </w:tcPr>
          <w:p w14:paraId="5FA769B3"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hoàn thiện dự thảo theo hướng hiện đại, phù hợp yêu cầu chuyển đổi số và hội nhập kinh tế quốc tế.</w:t>
            </w:r>
          </w:p>
        </w:tc>
      </w:tr>
      <w:tr w:rsidR="002917EE" w:rsidRPr="00A47184" w14:paraId="45886B6D" w14:textId="77777777" w:rsidTr="002917EE">
        <w:tc>
          <w:tcPr>
            <w:tcW w:w="4594" w:type="dxa"/>
          </w:tcPr>
          <w:p w14:paraId="6B0F6A07" w14:textId="77777777" w:rsidR="002917EE" w:rsidRDefault="002917EE" w:rsidP="002917EE">
            <w:pPr>
              <w:spacing w:before="120" w:after="120"/>
              <w:jc w:val="both"/>
              <w:rPr>
                <w:rFonts w:ascii="Times New Roman" w:hAnsi="Times New Roman" w:cs="Times New Roman"/>
                <w:color w:val="000000" w:themeColor="text1"/>
                <w:lang w:val="en-US"/>
              </w:rPr>
            </w:pPr>
            <w:r w:rsidRPr="0086418E">
              <w:rPr>
                <w:rFonts w:ascii="Times New Roman" w:hAnsi="Times New Roman" w:cs="Times New Roman"/>
                <w:b/>
              </w:rPr>
              <w:t>Nghị quyết số 57-NQ/TW ngày 22/12/ 2024 của Bộ Chính trị về đột phá phát triển khoa học công nghệ, đổi mới sáng tạo và chuyển đổi số quốc gia</w:t>
            </w:r>
            <w:r w:rsidRPr="007A5602">
              <w:rPr>
                <w:rFonts w:ascii="Times New Roman" w:hAnsi="Times New Roman" w:cs="Times New Roman"/>
                <w:lang w:val="en-US"/>
              </w:rPr>
              <w:t xml:space="preserve"> </w:t>
            </w:r>
            <w:r w:rsidRPr="007A5602">
              <w:rPr>
                <w:rFonts w:ascii="Times New Roman" w:hAnsi="Times New Roman" w:cs="Times New Roman"/>
                <w:color w:val="000000" w:themeColor="text1"/>
                <w:lang w:val="en-US"/>
              </w:rPr>
              <w:t xml:space="preserve">xác định quan điểm chỉ đạo: </w:t>
            </w:r>
            <w:r w:rsidRPr="007A5602">
              <w:rPr>
                <w:rFonts w:ascii="Times New Roman" w:hAnsi="Times New Roman" w:cs="Times New Roman"/>
                <w:i/>
                <w:color w:val="000000" w:themeColor="text1"/>
                <w:lang w:val="en-US"/>
              </w:rPr>
              <w:t>“</w:t>
            </w:r>
            <w:r w:rsidRPr="007A5602">
              <w:rPr>
                <w:rFonts w:ascii="Times New Roman" w:hAnsi="Times New Roman" w:cs="Times New Roman"/>
                <w:i/>
                <w:color w:val="000000" w:themeColor="text1"/>
              </w:rPr>
              <w:t xml:space="preserve">thể chế là điều kiện tiên quyết, cần hoàn thiện và đi trước một bước”, đồng thời yêu cầu “đổi mới tư duy xây dựng pháp luật…, loại bỏ tư duy </w:t>
            </w:r>
            <w:r w:rsidRPr="007A5602">
              <w:rPr>
                <w:rFonts w:ascii="Times New Roman" w:hAnsi="Times New Roman" w:cs="Times New Roman"/>
                <w:i/>
                <w:color w:val="000000" w:themeColor="text1"/>
                <w:lang w:val="en-US"/>
              </w:rPr>
              <w:t>“</w:t>
            </w:r>
            <w:r w:rsidRPr="007A5602">
              <w:rPr>
                <w:rFonts w:ascii="Times New Roman" w:hAnsi="Times New Roman" w:cs="Times New Roman"/>
                <w:i/>
                <w:color w:val="000000" w:themeColor="text1"/>
              </w:rPr>
              <w:t>không quản được thì cấm</w:t>
            </w:r>
            <w:r w:rsidRPr="007A5602">
              <w:rPr>
                <w:rFonts w:ascii="Times New Roman" w:hAnsi="Times New Roman" w:cs="Times New Roman"/>
                <w:i/>
                <w:color w:val="000000" w:themeColor="text1"/>
                <w:lang w:val="en-US"/>
              </w:rPr>
              <w:t>”</w:t>
            </w:r>
            <w:r w:rsidRPr="007A5602">
              <w:rPr>
                <w:rFonts w:ascii="Times New Roman" w:hAnsi="Times New Roman" w:cs="Times New Roman"/>
                <w:color w:val="000000" w:themeColor="text1"/>
                <w:lang w:val="en-US"/>
              </w:rPr>
              <w:t xml:space="preserve">. </w:t>
            </w:r>
          </w:p>
          <w:p w14:paraId="496377BE" w14:textId="77777777" w:rsidR="002917EE" w:rsidRPr="007A5602" w:rsidRDefault="002917EE" w:rsidP="002917EE">
            <w:pPr>
              <w:spacing w:before="120" w:after="120"/>
              <w:jc w:val="both"/>
              <w:rPr>
                <w:rFonts w:ascii="Times New Roman" w:hAnsi="Times New Roman" w:cs="Times New Roman"/>
                <w:bdr w:val="none" w:sz="0" w:space="0" w:color="auto" w:frame="1"/>
                <w:lang w:val="en-US"/>
              </w:rPr>
            </w:pPr>
            <w:r w:rsidRPr="007A5602">
              <w:rPr>
                <w:rFonts w:ascii="Times New Roman" w:hAnsi="Times New Roman" w:cs="Times New Roman"/>
                <w:color w:val="000000" w:themeColor="text1"/>
              </w:rPr>
              <w:t xml:space="preserve">Nghị quyết cũng đặt ra nhiệm vụ </w:t>
            </w:r>
            <w:r w:rsidRPr="007A5602">
              <w:rPr>
                <w:rFonts w:ascii="Times New Roman" w:hAnsi="Times New Roman" w:cs="Times New Roman"/>
                <w:i/>
                <w:color w:val="000000" w:themeColor="text1"/>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7A5602">
              <w:rPr>
                <w:rFonts w:ascii="Times New Roman" w:hAnsi="Times New Roman" w:cs="Times New Roman"/>
                <w:i/>
                <w:color w:val="000000" w:themeColor="text1"/>
                <w:lang w:val="en-US"/>
              </w:rPr>
              <w:t>”</w:t>
            </w:r>
            <w:r w:rsidRPr="007A5602">
              <w:rPr>
                <w:rFonts w:ascii="Times New Roman" w:hAnsi="Times New Roman" w:cs="Times New Roman"/>
                <w:color w:val="000000" w:themeColor="text1"/>
                <w:lang w:val="en-US"/>
              </w:rPr>
              <w:t xml:space="preserve">; </w:t>
            </w:r>
            <w:r w:rsidRPr="007A5602">
              <w:rPr>
                <w:rFonts w:ascii="Times New Roman" w:hAnsi="Times New Roman" w:cs="Times New Roman"/>
                <w:color w:val="000000" w:themeColor="text1"/>
              </w:rPr>
              <w:t>“</w:t>
            </w:r>
            <w:r w:rsidRPr="007A5602">
              <w:rPr>
                <w:rFonts w:ascii="Times New Roman" w:hAnsi="Times New Roman" w:cs="Times New Roman"/>
                <w:i/>
                <w:color w:val="000000" w:themeColor="text1"/>
              </w:rPr>
              <w:t>Đẩy mạnh tiêu dùng sản phẩm, dịch vụ trên môi trường số, bảo đảm kinh tế số các ngành, lĩnh vực chiếm tối thiểu 70% kinh tế số; đẩy mạnh sản xuất thông minh trong các ngành, lĩnh vực: Nông nghiệp, thương mại, tài chính, giáo dục, y tế, giao thông, logistics”</w:t>
            </w:r>
            <w:r w:rsidRPr="007A5602">
              <w:rPr>
                <w:rFonts w:ascii="Times New Roman" w:hAnsi="Times New Roman" w:cs="Times New Roman"/>
                <w:color w:val="000000" w:themeColor="text1"/>
                <w:lang w:val="en-US"/>
              </w:rPr>
              <w:t>.</w:t>
            </w:r>
          </w:p>
        </w:tc>
        <w:tc>
          <w:tcPr>
            <w:tcW w:w="3060" w:type="dxa"/>
            <w:vMerge/>
          </w:tcPr>
          <w:p w14:paraId="07F58EC4" w14:textId="77777777" w:rsidR="002917EE" w:rsidRPr="007A5602" w:rsidRDefault="002917EE" w:rsidP="002917EE">
            <w:pPr>
              <w:spacing w:before="120" w:after="120"/>
              <w:jc w:val="both"/>
              <w:rPr>
                <w:rFonts w:ascii="Times New Roman" w:eastAsia="Yu Gothic" w:hAnsi="Times New Roman" w:cs="Times New Roman"/>
                <w:lang w:val="en-US"/>
              </w:rPr>
            </w:pPr>
          </w:p>
        </w:tc>
        <w:tc>
          <w:tcPr>
            <w:tcW w:w="3780" w:type="dxa"/>
          </w:tcPr>
          <w:p w14:paraId="7272A767"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tạo nền tảng pháp lý cho việc ứng dụng công nghệ trong giao dịch, thanh toán, bù trừ và giám sát thị trường; tiếp cận theo hướng tạo thuận lợi cho đổi mới sáng tạo thay vì cấm đoán.</w:t>
            </w:r>
          </w:p>
        </w:tc>
        <w:tc>
          <w:tcPr>
            <w:tcW w:w="2160" w:type="dxa"/>
          </w:tcPr>
          <w:p w14:paraId="338D0F15"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Nghiên cứu bổ sung các quy định khuyến khích ứng dụng công nghệ số, dữ liệu số và quản trị số trong vận hành thị trường.</w:t>
            </w:r>
          </w:p>
        </w:tc>
      </w:tr>
      <w:tr w:rsidR="002917EE" w:rsidRPr="00A47184" w14:paraId="20C73CA3" w14:textId="77777777" w:rsidTr="002917EE">
        <w:tc>
          <w:tcPr>
            <w:tcW w:w="4594" w:type="dxa"/>
          </w:tcPr>
          <w:p w14:paraId="1D8E036D" w14:textId="77777777" w:rsidR="002917EE" w:rsidRPr="007A5602" w:rsidRDefault="002917EE" w:rsidP="002917EE">
            <w:pPr>
              <w:spacing w:before="120" w:after="120"/>
              <w:jc w:val="both"/>
              <w:rPr>
                <w:rFonts w:ascii="Times New Roman" w:hAnsi="Times New Roman" w:cs="Times New Roman"/>
              </w:rPr>
            </w:pPr>
            <w:r w:rsidRPr="00A60AE5">
              <w:rPr>
                <w:rFonts w:ascii="Times New Roman" w:hAnsi="Times New Roman" w:cs="Times New Roman"/>
                <w:b/>
              </w:rPr>
              <w:t>Nghị quyết số 59-NQ/TW ngày 24/01/2025 của Bộ Chính trị về hội nhập quốc tế trong tình hình mới</w:t>
            </w:r>
            <w:r w:rsidRPr="007A5602">
              <w:rPr>
                <w:rFonts w:ascii="Times New Roman" w:hAnsi="Times New Roman" w:cs="Times New Roman"/>
                <w:lang w:val="en-US"/>
              </w:rPr>
              <w:t xml:space="preserve"> </w:t>
            </w:r>
            <w:r w:rsidRPr="007A5602">
              <w:rPr>
                <w:rFonts w:ascii="Times New Roman" w:hAnsi="Times New Roman" w:cs="Times New Roman"/>
                <w:color w:val="000000" w:themeColor="text1"/>
              </w:rPr>
              <w:t xml:space="preserve">xác định hội nhập quốc tế là </w:t>
            </w:r>
            <w:r w:rsidRPr="007A5602">
              <w:rPr>
                <w:rFonts w:ascii="Times New Roman" w:hAnsi="Times New Roman" w:cs="Times New Roman"/>
                <w:i/>
                <w:color w:val="000000" w:themeColor="text1"/>
              </w:rPr>
              <w:t>“động lực chiến lược để phát triển đất nước”</w:t>
            </w:r>
            <w:r w:rsidRPr="007A5602">
              <w:rPr>
                <w:rFonts w:ascii="Times New Roman" w:hAnsi="Times New Roman" w:cs="Times New Roman"/>
                <w:color w:val="000000" w:themeColor="text1"/>
              </w:rPr>
              <w:t xml:space="preserve">, đồng thời đặt ra yêu cầu triển khai hội nhập </w:t>
            </w:r>
            <w:r w:rsidRPr="007A5602">
              <w:rPr>
                <w:rFonts w:ascii="Times New Roman" w:hAnsi="Times New Roman" w:cs="Times New Roman"/>
                <w:i/>
                <w:color w:val="000000" w:themeColor="text1"/>
              </w:rPr>
              <w:t>“đồng bộ, chủ động, tích cực, toàn diện, sâu rộng, chất lượng và hiệu quả hơn”</w:t>
            </w:r>
            <w:r w:rsidRPr="007A5602">
              <w:rPr>
                <w:rFonts w:ascii="Times New Roman" w:hAnsi="Times New Roman" w:cs="Times New Roman"/>
                <w:color w:val="000000" w:themeColor="text1"/>
              </w:rPr>
              <w:t>, gắn với nhiệm vụ hoàn thiện thể chế, nâng cao năng lực cạnh tranh và xây dựng nền kinh tế độc lập, tự chủ.</w:t>
            </w:r>
          </w:p>
        </w:tc>
        <w:tc>
          <w:tcPr>
            <w:tcW w:w="3060" w:type="dxa"/>
            <w:vMerge/>
          </w:tcPr>
          <w:p w14:paraId="6C26235E" w14:textId="77777777" w:rsidR="002917EE" w:rsidRPr="007A5602" w:rsidRDefault="002917EE" w:rsidP="002917EE">
            <w:pPr>
              <w:spacing w:before="120" w:after="120"/>
              <w:jc w:val="both"/>
              <w:rPr>
                <w:rFonts w:ascii="Times New Roman" w:eastAsia="Yu Gothic" w:hAnsi="Times New Roman" w:cs="Times New Roman"/>
                <w:color w:val="FF0000"/>
                <w:lang w:val="en-US"/>
              </w:rPr>
            </w:pPr>
          </w:p>
        </w:tc>
        <w:tc>
          <w:tcPr>
            <w:tcW w:w="3780" w:type="dxa"/>
          </w:tcPr>
          <w:p w14:paraId="0E27C4E3"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mở rộng khả năng tham gia của tổ chức, cá nhân trong và ngoài nước; tạo cơ sở kết nối với thông lệ và thị trường quốc tế.</w:t>
            </w:r>
          </w:p>
        </w:tc>
        <w:tc>
          <w:tcPr>
            <w:tcW w:w="2160" w:type="dxa"/>
          </w:tcPr>
          <w:p w14:paraId="26B8F622"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rà soát bảo đảm tương thích với cam kết quốc tế và thông lệ quốc tế về thị trường phái sinh.</w:t>
            </w:r>
          </w:p>
        </w:tc>
      </w:tr>
      <w:tr w:rsidR="002917EE" w:rsidRPr="00A47184" w14:paraId="768D937E" w14:textId="77777777" w:rsidTr="002917EE">
        <w:tc>
          <w:tcPr>
            <w:tcW w:w="4594" w:type="dxa"/>
          </w:tcPr>
          <w:p w14:paraId="166DFB3B" w14:textId="77777777" w:rsidR="002917EE" w:rsidRPr="00123979" w:rsidRDefault="002917EE" w:rsidP="002917EE">
            <w:pPr>
              <w:spacing w:before="120" w:after="120"/>
              <w:jc w:val="both"/>
              <w:rPr>
                <w:rFonts w:ascii="Times New Roman" w:hAnsi="Times New Roman" w:cs="Times New Roman"/>
                <w:color w:val="000000" w:themeColor="text1"/>
                <w:spacing w:val="-2"/>
                <w:lang w:val="en-US"/>
              </w:rPr>
            </w:pPr>
            <w:r w:rsidRPr="00A60AE5">
              <w:rPr>
                <w:rFonts w:ascii="Times New Roman" w:hAnsi="Times New Roman" w:cs="Times New Roman"/>
                <w:b/>
              </w:rPr>
              <w:t xml:space="preserve">Nghị quyết số 66-NQ/TW ngày 30/4/2025 của Bộ Chính trị về đổi mới công tác xây dựng và thi hành pháp luật đáp ứng yêu cầu phát triển đất nước trong kỷ nguyên </w:t>
            </w:r>
            <w:r w:rsidRPr="00A60AE5">
              <w:rPr>
                <w:rFonts w:ascii="Times New Roman" w:hAnsi="Times New Roman" w:cs="Times New Roman"/>
                <w:b/>
                <w:lang w:val="en-US"/>
              </w:rPr>
              <w:t>mới</w:t>
            </w:r>
            <w:r w:rsidRPr="00123979">
              <w:rPr>
                <w:rFonts w:ascii="Times New Roman" w:hAnsi="Times New Roman" w:cs="Times New Roman"/>
                <w:lang w:val="en-US"/>
              </w:rPr>
              <w:t xml:space="preserve"> </w:t>
            </w:r>
            <w:r w:rsidRPr="00123979">
              <w:rPr>
                <w:rFonts w:ascii="Times New Roman" w:hAnsi="Times New Roman" w:cs="Times New Roman"/>
                <w:color w:val="000000" w:themeColor="text1"/>
              </w:rPr>
              <w:t xml:space="preserve">đặt ra yêu cầu đổi mới mạnh mẽ tư duy xây dựng pháp luật theo hướng vừa bảo đảm quản lý nhà nước, vừa kiến tạo phát triển, khuyến khích đổi mới sáng tạo và khắc phục tình trạng </w:t>
            </w:r>
            <w:r w:rsidRPr="00123979">
              <w:rPr>
                <w:rFonts w:ascii="Times New Roman" w:hAnsi="Times New Roman" w:cs="Times New Roman"/>
                <w:i/>
                <w:color w:val="000000" w:themeColor="text1"/>
              </w:rPr>
              <w:t>“không quản được thì cấm”</w:t>
            </w:r>
            <w:r w:rsidRPr="00123979">
              <w:rPr>
                <w:rFonts w:ascii="Times New Roman" w:hAnsi="Times New Roman" w:cs="Times New Roman"/>
                <w:color w:val="000000" w:themeColor="text1"/>
              </w:rPr>
              <w:t>; đồng thời yêu cầu hoàn thiện đồng bộ hệ thống pháp luật, nâng cao chất lượng, tính minh bạch và khả thi, gắn xây dựng với tổ chức thi hành và đẩy mạnh cải cách thủ tục hành chính.</w:t>
            </w:r>
          </w:p>
          <w:p w14:paraId="144BBAE3" w14:textId="77777777" w:rsidR="002917EE" w:rsidRPr="005A0746" w:rsidRDefault="002917EE" w:rsidP="002917EE">
            <w:pPr>
              <w:spacing w:before="120" w:after="120"/>
              <w:jc w:val="both"/>
              <w:rPr>
                <w:rFonts w:ascii="Times New Roman" w:eastAsia="SimSun" w:hAnsi="Times New Roman" w:cs="Times New Roman"/>
                <w:color w:val="FF0000"/>
                <w:spacing w:val="-2"/>
                <w:lang w:val="nl-NL"/>
              </w:rPr>
            </w:pPr>
            <w:r w:rsidRPr="005A0746">
              <w:rPr>
                <w:rFonts w:ascii="Times New Roman" w:eastAsia="SimSun" w:hAnsi="Times New Roman" w:cs="Times New Roman"/>
                <w:color w:val="FF0000"/>
                <w:spacing w:val="-2"/>
                <w:lang w:val="nl-NL"/>
              </w:rPr>
              <w:t>Cụ thể, Mục III.1</w:t>
            </w:r>
            <w:r w:rsidRPr="005A0746">
              <w:rPr>
                <w:rFonts w:ascii="Times New Roman" w:eastAsia="SimSun" w:hAnsi="Times New Roman" w:cs="Times New Roman"/>
                <w:color w:val="FF0000"/>
              </w:rPr>
              <w:t xml:space="preserve"> </w:t>
            </w:r>
            <w:r w:rsidRPr="005A0746">
              <w:rPr>
                <w:rFonts w:ascii="Times New Roman" w:eastAsia="SimSun" w:hAnsi="Times New Roman" w:cs="Times New Roman"/>
                <w:color w:val="FF0000"/>
                <w:spacing w:val="-2"/>
                <w:lang w:val="nl-NL"/>
              </w:rPr>
              <w:t>Nghị quyết số 66-NQ/TW ngày 30/4/2025 của Bộ Chính trị về đổi mới công tác xây dựng và thi hành pháp luật đáp ứng yêu cầu phát triển đất nước trong kỷ nguyên mới đặt ra nhiệm vụ, giải pháp:</w:t>
            </w:r>
            <w:r w:rsidRPr="005A0746">
              <w:rPr>
                <w:rFonts w:ascii="Times New Roman" w:eastAsia="SimSun" w:hAnsi="Times New Roman" w:cs="Times New Roman"/>
                <w:color w:val="FF0000"/>
              </w:rPr>
              <w:t xml:space="preserve"> </w:t>
            </w:r>
            <w:r w:rsidRPr="005A0746">
              <w:rPr>
                <w:rFonts w:ascii="Times New Roman" w:eastAsia="SimSun" w:hAnsi="Times New Roman" w:cs="Times New Roman"/>
                <w:i/>
                <w:iCs/>
                <w:color w:val="FF0000"/>
                <w:spacing w:val="-2"/>
                <w:lang w:val="nl-NL"/>
              </w:rPr>
              <w:t>“...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5A0746">
              <w:rPr>
                <w:rFonts w:ascii="Times New Roman" w:eastAsia="SimSun" w:hAnsi="Times New Roman" w:cs="Times New Roman"/>
                <w:color w:val="FF0000"/>
                <w:spacing w:val="-2"/>
                <w:lang w:val="nl-NL"/>
              </w:rPr>
              <w:t xml:space="preserve">; </w:t>
            </w:r>
          </w:p>
          <w:p w14:paraId="384D4FA3" w14:textId="77777777" w:rsidR="002917EE" w:rsidRPr="00123979" w:rsidRDefault="002917EE" w:rsidP="002917EE">
            <w:pPr>
              <w:spacing w:before="120" w:after="120"/>
              <w:jc w:val="both"/>
              <w:rPr>
                <w:rFonts w:ascii="Times New Roman" w:hAnsi="Times New Roman" w:cs="Times New Roman"/>
                <w:lang w:val="en-US"/>
              </w:rPr>
            </w:pPr>
            <w:r w:rsidRPr="005A0746">
              <w:rPr>
                <w:rFonts w:ascii="Times New Roman" w:eastAsia="SimSun" w:hAnsi="Times New Roman" w:cs="Times New Roman"/>
                <w:color w:val="FF0000"/>
                <w:spacing w:val="-2"/>
                <w:lang w:val="nl-NL"/>
              </w:rPr>
              <w:t>Mục III.2 Nghị quyết cũng đặt ra nhiệm vụ, giải pháp: “</w:t>
            </w:r>
            <w:r w:rsidRPr="005A0746">
              <w:rPr>
                <w:rFonts w:ascii="Times New Roman" w:eastAsia="SimSun" w:hAnsi="Times New Roman" w:cs="Times New Roman"/>
                <w:i/>
                <w:color w:val="FF0000"/>
                <w:spacing w:val="-2"/>
                <w:lang w:val="nl-NL"/>
              </w:rPr>
              <w:t>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r w:rsidRPr="005A0746">
              <w:rPr>
                <w:rFonts w:ascii="Times New Roman" w:eastAsia="SimSun" w:hAnsi="Times New Roman" w:cs="Times New Roman"/>
                <w:color w:val="FF0000"/>
                <w:spacing w:val="-2"/>
                <w:lang w:val="nl-NL"/>
              </w:rPr>
              <w:t>”, đồng thời</w:t>
            </w:r>
            <w:r w:rsidRPr="005A0746">
              <w:rPr>
                <w:rFonts w:ascii="Times New Roman" w:hAnsi="Times New Roman" w:cs="Times New Roman"/>
                <w:color w:val="000000" w:themeColor="text1"/>
                <w:spacing w:val="-2"/>
                <w:lang w:val="en-US"/>
              </w:rPr>
              <w:t xml:space="preserve"> </w:t>
            </w:r>
            <w:r w:rsidRPr="005A0746">
              <w:rPr>
                <w:rFonts w:ascii="Times New Roman" w:hAnsi="Times New Roman" w:cs="Times New Roman"/>
                <w:i/>
                <w:color w:val="000000" w:themeColor="text1"/>
                <w:spacing w:val="-2"/>
                <w:lang w:val="en-US"/>
              </w:rPr>
              <w:t>“</w:t>
            </w:r>
            <w:r w:rsidRPr="005A0746">
              <w:rPr>
                <w:rFonts w:ascii="Times New Roman" w:hAnsi="Times New Roman" w:cs="Times New Roman"/>
                <w:i/>
                <w:color w:val="000000" w:themeColor="text1"/>
                <w:spacing w:val="-2"/>
                <w:shd w:val="clear" w:color="auto" w:fill="FFFFFF"/>
              </w:rPr>
              <w:t>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RPr="005A0746">
              <w:rPr>
                <w:rFonts w:ascii="Times New Roman" w:hAnsi="Times New Roman" w:cs="Times New Roman"/>
                <w:i/>
                <w:color w:val="000000" w:themeColor="text1"/>
                <w:spacing w:val="-2"/>
                <w:lang w:val="en-US"/>
              </w:rPr>
              <w:t>”</w:t>
            </w:r>
            <w:r w:rsidRPr="005A0746">
              <w:rPr>
                <w:rFonts w:ascii="Times New Roman" w:hAnsi="Times New Roman" w:cs="Times New Roman"/>
                <w:color w:val="000000" w:themeColor="text1"/>
                <w:spacing w:val="-2"/>
                <w:lang w:val="en-US"/>
              </w:rPr>
              <w:t>.</w:t>
            </w:r>
          </w:p>
        </w:tc>
        <w:tc>
          <w:tcPr>
            <w:tcW w:w="3060" w:type="dxa"/>
            <w:vMerge/>
          </w:tcPr>
          <w:p w14:paraId="08F4EA66" w14:textId="77777777" w:rsidR="002917EE" w:rsidRPr="00123979" w:rsidRDefault="002917EE" w:rsidP="002917EE">
            <w:pPr>
              <w:spacing w:before="120" w:after="120"/>
              <w:jc w:val="both"/>
              <w:rPr>
                <w:rFonts w:ascii="Times New Roman" w:eastAsia="Yu Gothic" w:hAnsi="Times New Roman" w:cs="Times New Roman"/>
                <w:color w:val="FF0000"/>
                <w:lang w:val="en-US"/>
              </w:rPr>
            </w:pPr>
          </w:p>
        </w:tc>
        <w:tc>
          <w:tcPr>
            <w:tcW w:w="3780" w:type="dxa"/>
          </w:tcPr>
          <w:p w14:paraId="36D0F7CA"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tương đối đầy đủ.</w:t>
            </w:r>
            <w:r w:rsidRPr="00A02F59">
              <w:rPr>
                <w:rFonts w:ascii="Times New Roman" w:hAnsi="Times New Roman" w:cs="Times New Roman"/>
                <w:color w:val="FF0000"/>
              </w:rPr>
              <w:t xml:space="preserve"> Dự thảo Luật được xây dựng theo hướng luật khung, quy định các nguyên tắc cơ bản; nhiều nội dung kỹ thuật, nghiệp vụ được giao Chính phủ quy định chi tiết nhằm bảo đảm tính linh hoạt và thích ứng với thị trường.</w:t>
            </w:r>
          </w:p>
        </w:tc>
        <w:tc>
          <w:tcPr>
            <w:tcW w:w="2160" w:type="dxa"/>
          </w:tcPr>
          <w:p w14:paraId="09BEC4B9"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rà soát để cắt giảm thủ tục hành chính không cần thiết, bảo đảm tính khả thi và chi phí tuân thủ thấp.</w:t>
            </w:r>
          </w:p>
        </w:tc>
      </w:tr>
      <w:tr w:rsidR="002917EE" w:rsidRPr="00A47184" w14:paraId="2342A084" w14:textId="77777777" w:rsidTr="002917EE">
        <w:tc>
          <w:tcPr>
            <w:tcW w:w="4594" w:type="dxa"/>
          </w:tcPr>
          <w:p w14:paraId="30604202" w14:textId="77777777" w:rsidR="002917EE" w:rsidRPr="00123979" w:rsidRDefault="002917EE" w:rsidP="002917EE">
            <w:pPr>
              <w:spacing w:before="120" w:after="120"/>
              <w:jc w:val="both"/>
              <w:rPr>
                <w:rFonts w:ascii="Times New Roman" w:hAnsi="Times New Roman" w:cs="Times New Roman"/>
                <w:color w:val="000000" w:themeColor="text1"/>
                <w:lang w:val="en-US"/>
              </w:rPr>
            </w:pPr>
            <w:r w:rsidRPr="00A60AE5">
              <w:rPr>
                <w:rFonts w:ascii="Times New Roman" w:hAnsi="Times New Roman" w:cs="Times New Roman"/>
                <w:b/>
                <w:lang w:bidi="vi-VN"/>
              </w:rPr>
              <w:t xml:space="preserve">Nghị quyết số </w:t>
            </w:r>
            <w:r w:rsidRPr="00A60AE5">
              <w:rPr>
                <w:rFonts w:ascii="Times New Roman" w:hAnsi="Times New Roman" w:cs="Times New Roman"/>
                <w:b/>
                <w:lang w:val="en-US" w:eastAsia="en-US" w:bidi="en-US"/>
              </w:rPr>
              <w:t xml:space="preserve">68-NQ/TW </w:t>
            </w:r>
            <w:r w:rsidRPr="00A60AE5">
              <w:rPr>
                <w:rFonts w:ascii="Times New Roman" w:hAnsi="Times New Roman" w:cs="Times New Roman"/>
                <w:b/>
                <w:lang w:bidi="vi-VN"/>
              </w:rPr>
              <w:t>ngày 04 tháng 5 năm 2025 của Bộ Chính trị về phát triển kinh tế tư nhân</w:t>
            </w:r>
            <w:r w:rsidRPr="00123979">
              <w:rPr>
                <w:rFonts w:ascii="Times New Roman" w:hAnsi="Times New Roman" w:cs="Times New Roman"/>
                <w:lang w:val="en-US" w:bidi="vi-VN"/>
              </w:rPr>
              <w:t xml:space="preserve"> </w:t>
            </w:r>
            <w:r w:rsidRPr="00123979">
              <w:rPr>
                <w:rFonts w:ascii="Times New Roman" w:hAnsi="Times New Roman" w:cs="Times New Roman"/>
                <w:color w:val="000000" w:themeColor="text1"/>
              </w:rPr>
              <w:t>xác định</w:t>
            </w:r>
            <w:r w:rsidRPr="00123979">
              <w:rPr>
                <w:rFonts w:ascii="Times New Roman" w:hAnsi="Times New Roman" w:cs="Times New Roman"/>
                <w:color w:val="000000" w:themeColor="text1"/>
                <w:lang w:val="en-US"/>
              </w:rPr>
              <w:t xml:space="preserve">: </w:t>
            </w:r>
            <w:r w:rsidRPr="00123979">
              <w:rPr>
                <w:rFonts w:ascii="Times New Roman" w:hAnsi="Times New Roman" w:cs="Times New Roman"/>
                <w:i/>
                <w:color w:val="000000" w:themeColor="text1"/>
                <w:lang w:val="en-US"/>
              </w:rPr>
              <w:t>“</w:t>
            </w:r>
            <w:r w:rsidRPr="00123979">
              <w:rPr>
                <w:rFonts w:ascii="Times New Roman" w:hAnsi="Times New Roman" w:cs="Times New Roman"/>
                <w:i/>
                <w:color w:val="000000" w:themeColor="text1"/>
                <w:shd w:val="clear" w:color="auto" w:fill="FFFFFF"/>
              </w:rPr>
              <w:t>Trong nền kinh tế thị trường định hướng xã hội chủ nghĩa, kinh tế tư nhân là một động lực quan trọng nhất của nền kinh tế quốc gia</w:t>
            </w:r>
            <w:r w:rsidRPr="00123979">
              <w:rPr>
                <w:rFonts w:ascii="Times New Roman" w:hAnsi="Times New Roman" w:cs="Times New Roman"/>
                <w:i/>
                <w:color w:val="000000" w:themeColor="text1"/>
                <w:lang w:val="en-US"/>
              </w:rPr>
              <w:t>”; “</w:t>
            </w:r>
            <w:r w:rsidRPr="00123979">
              <w:rPr>
                <w:rFonts w:ascii="Times New Roman" w:hAnsi="Times New Roman" w:cs="Times New Roman"/>
                <w:i/>
                <w:color w:val="000000" w:themeColor="text1"/>
                <w:shd w:val="clear" w:color="auto" w:fill="FFFFFF"/>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123979">
              <w:rPr>
                <w:rFonts w:ascii="Times New Roman" w:hAnsi="Times New Roman" w:cs="Times New Roman"/>
                <w:i/>
                <w:color w:val="000000" w:themeColor="text1"/>
                <w:lang w:val="en-US"/>
              </w:rPr>
              <w:t>”</w:t>
            </w:r>
            <w:r w:rsidRPr="00123979">
              <w:rPr>
                <w:rFonts w:ascii="Times New Roman" w:hAnsi="Times New Roman" w:cs="Times New Roman"/>
                <w:color w:val="000000" w:themeColor="text1"/>
                <w:lang w:val="en-US"/>
              </w:rPr>
              <w:t xml:space="preserve">; </w:t>
            </w:r>
            <w:r w:rsidRPr="00123979">
              <w:rPr>
                <w:rFonts w:ascii="Times New Roman" w:hAnsi="Times New Roman" w:cs="Times New Roman"/>
                <w:color w:val="000000" w:themeColor="text1"/>
              </w:rPr>
              <w:t xml:space="preserve">đồng thời đặt ra yêu cầu </w:t>
            </w:r>
            <w:r w:rsidRPr="00123979">
              <w:rPr>
                <w:rFonts w:ascii="Times New Roman" w:hAnsi="Times New Roman" w:cs="Times New Roman"/>
                <w:i/>
                <w:color w:val="000000" w:themeColor="text1"/>
                <w:lang w:val="en-US"/>
              </w:rPr>
              <w:t>“</w:t>
            </w:r>
            <w:r w:rsidRPr="00123979">
              <w:rPr>
                <w:rFonts w:ascii="Times New Roman" w:hAnsi="Times New Roman" w:cs="Times New Roman"/>
                <w:i/>
                <w:color w:val="000000" w:themeColor="text1"/>
                <w:shd w:val="clear" w:color="auto" w:fill="FFFFFF"/>
              </w:rPr>
              <w:t>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w:t>
            </w:r>
            <w:r w:rsidRPr="00123979">
              <w:rPr>
                <w:rFonts w:ascii="Times New Roman" w:hAnsi="Times New Roman" w:cs="Times New Roman"/>
                <w:i/>
                <w:color w:val="000000" w:themeColor="text1"/>
                <w:lang w:val="en-US"/>
              </w:rPr>
              <w:t>”.</w:t>
            </w:r>
          </w:p>
          <w:p w14:paraId="77D11CAB" w14:textId="77777777" w:rsidR="002917EE" w:rsidRPr="00BD16FA" w:rsidRDefault="002917EE" w:rsidP="002917EE">
            <w:pPr>
              <w:spacing w:before="120" w:after="120"/>
              <w:jc w:val="both"/>
              <w:rPr>
                <w:rFonts w:ascii="Times New Roman" w:hAnsi="Times New Roman" w:cs="Times New Roman"/>
                <w:color w:val="FF0000"/>
                <w:lang w:val="en-US"/>
              </w:rPr>
            </w:pPr>
            <w:r w:rsidRPr="00BD16FA">
              <w:rPr>
                <w:rFonts w:ascii="Times New Roman" w:hAnsi="Times New Roman" w:cs="Times New Roman"/>
                <w:color w:val="FF0000"/>
                <w:lang w:val="en-US"/>
              </w:rPr>
              <w:t xml:space="preserve">Theo đó, Nghị quyết đặt ra yêu cầu </w:t>
            </w:r>
            <w:r w:rsidRPr="00BD16FA">
              <w:rPr>
                <w:rFonts w:ascii="Times New Roman" w:hAnsi="Times New Roman" w:cs="Times New Roman"/>
                <w:i/>
                <w:color w:val="FF0000"/>
                <w:lang w:val="en-US"/>
              </w:rPr>
              <w:t>“Trong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p>
          <w:p w14:paraId="2C45B313" w14:textId="77777777" w:rsidR="002917EE" w:rsidRPr="00123979" w:rsidRDefault="002917EE" w:rsidP="002917EE">
            <w:pPr>
              <w:spacing w:before="120" w:after="120"/>
              <w:jc w:val="both"/>
              <w:rPr>
                <w:rFonts w:ascii="Times New Roman" w:hAnsi="Times New Roman" w:cs="Times New Roman"/>
                <w:bdr w:val="none" w:sz="0" w:space="0" w:color="auto" w:frame="1"/>
                <w:lang w:val="en-US"/>
              </w:rPr>
            </w:pPr>
            <w:r w:rsidRPr="00BD16FA">
              <w:rPr>
                <w:rFonts w:ascii="Times New Roman" w:eastAsia="SimSun" w:hAnsi="Times New Roman" w:cs="Times New Roman"/>
                <w:color w:val="FF0000"/>
                <w:spacing w:val="-2"/>
                <w:lang w:val="nl-NL"/>
              </w:rPr>
              <w:t xml:space="preserve">Theo đó, tại Mục III.2.1 Nghị quyết số 68-NQ/TW đặt ra nhiệm vụ, giải pháp để đẩy mạnh cải cách, hoàn thiện, nâng cao chất lượng thể chế, chính sách, trong đó: </w:t>
            </w:r>
            <w:r w:rsidRPr="00BD16FA">
              <w:rPr>
                <w:rFonts w:ascii="Times New Roman" w:eastAsia="SimSun" w:hAnsi="Times New Roman" w:cs="Times New Roman"/>
                <w:i/>
                <w:iCs/>
                <w:color w:val="FF0000"/>
                <w:spacing w:val="-2"/>
                <w:lang w:val="nl-NL"/>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 “xử lý nghiêm các hành vi làm hạn chế cạnh tranh, lạm dụng vị trí thống lĩnh, vị trí độc quyền và cạnh tranh không lành mạnh”</w:t>
            </w:r>
            <w:r w:rsidRPr="00BD16FA">
              <w:rPr>
                <w:rFonts w:ascii="Times New Roman" w:eastAsia="SimSun" w:hAnsi="Times New Roman" w:cs="Times New Roman"/>
                <w:color w:val="FF0000"/>
                <w:spacing w:val="-2"/>
                <w:lang w:val="nl-NL"/>
              </w:rPr>
              <w:t xml:space="preserve">; </w:t>
            </w:r>
            <w:r w:rsidRPr="00BD16FA">
              <w:rPr>
                <w:rFonts w:ascii="Times New Roman" w:hAnsi="Times New Roman" w:cs="Times New Roman"/>
                <w:color w:val="000000" w:themeColor="text1"/>
                <w:lang w:bidi="vi-VN"/>
              </w:rPr>
              <w:t>“</w:t>
            </w:r>
            <w:r w:rsidRPr="00BD16FA">
              <w:rPr>
                <w:rFonts w:ascii="Times New Roman" w:hAnsi="Times New Roman" w:cs="Times New Roman"/>
                <w:i/>
                <w:color w:val="000000" w:themeColor="text1"/>
                <w:lang w:bidi="vi-VN"/>
              </w:rPr>
              <w:t>Đẩy mạnh phát triển thị trường trong nước, kích cầu tiêu dùng, đa dạng hoá các kênh phân phối, phát triển mạnh các nền tảng số, TMĐT; triển khai thực chất, hiệu quả Cuộc vận động "Người Việt Nam ưu tiên dùng hàng Việt Nam"</w:t>
            </w:r>
            <w:r w:rsidRPr="00BD16FA">
              <w:rPr>
                <w:rFonts w:ascii="Times New Roman" w:hAnsi="Times New Roman" w:cs="Times New Roman"/>
                <w:i/>
                <w:color w:val="000000" w:themeColor="text1"/>
                <w:lang w:val="en-US" w:bidi="vi-VN"/>
              </w:rPr>
              <w:t>;</w:t>
            </w:r>
            <w:r w:rsidRPr="00BD16FA">
              <w:rPr>
                <w:rFonts w:ascii="Times New Roman" w:hAnsi="Times New Roman" w:cs="Times New Roman"/>
                <w:color w:val="000000" w:themeColor="text1"/>
                <w:lang w:bidi="vi-VN"/>
              </w:rPr>
              <w:t xml:space="preserve"> </w:t>
            </w:r>
            <w:r w:rsidRPr="00BD16FA">
              <w:rPr>
                <w:rFonts w:ascii="Times New Roman" w:hAnsi="Times New Roman" w:cs="Times New Roman"/>
                <w:i/>
                <w:color w:val="000000" w:themeColor="text1"/>
                <w:lang w:bidi="vi-VN"/>
              </w:rPr>
              <w:t>“Hoàn thiện khung pháp lý cho các mô hình kinh tế mới, kinh doanh dựa trên công nghệ và nền tảng số, đặc biệt là công nghệ tài chính, trí tuệ nhân tạo, tài sản ảo, tiền ảo, tài sản mã hoá, tiền mã hoá, TMĐT...</w:t>
            </w:r>
            <w:r w:rsidRPr="00BD16FA">
              <w:rPr>
                <w:rFonts w:ascii="Times New Roman" w:hAnsi="Times New Roman" w:cs="Times New Roman"/>
                <w:i/>
                <w:color w:val="000000" w:themeColor="text1"/>
                <w:lang w:val="en-US" w:bidi="vi-VN"/>
              </w:rPr>
              <w:t>”.</w:t>
            </w:r>
          </w:p>
        </w:tc>
        <w:tc>
          <w:tcPr>
            <w:tcW w:w="3060" w:type="dxa"/>
            <w:vMerge/>
          </w:tcPr>
          <w:p w14:paraId="08F3A98F" w14:textId="77777777" w:rsidR="002917EE" w:rsidRPr="00123979" w:rsidRDefault="002917EE" w:rsidP="002917EE">
            <w:pPr>
              <w:spacing w:before="120" w:after="120"/>
              <w:jc w:val="both"/>
              <w:rPr>
                <w:rFonts w:ascii="Times New Roman" w:eastAsia="Yu Gothic" w:hAnsi="Times New Roman" w:cs="Times New Roman"/>
                <w:color w:val="FF0000"/>
                <w:lang w:val="en-US"/>
              </w:rPr>
            </w:pPr>
          </w:p>
        </w:tc>
        <w:tc>
          <w:tcPr>
            <w:tcW w:w="3780" w:type="dxa"/>
          </w:tcPr>
          <w:p w14:paraId="06BC9BA2"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mở rộng cơ hội tham gia thị trường cho doanh nghiệp thuộc mọi thành phần kinh tế, bảo đảm cạnh tranh lành mạnh và quyền tự do kinh doanh theo quy định pháp luật.</w:t>
            </w:r>
          </w:p>
        </w:tc>
        <w:tc>
          <w:tcPr>
            <w:tcW w:w="2160" w:type="dxa"/>
          </w:tcPr>
          <w:p w14:paraId="0CAB50AC"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rà soát các điều kiện tham gia thị trường, bảo đảm minh bạch, thuận lợi và không tạo rào cản gia nhập không cần thiết.</w:t>
            </w:r>
          </w:p>
        </w:tc>
      </w:tr>
      <w:tr w:rsidR="002917EE" w:rsidRPr="00A47184" w14:paraId="57520995" w14:textId="77777777" w:rsidTr="002917EE">
        <w:tc>
          <w:tcPr>
            <w:tcW w:w="4594" w:type="dxa"/>
          </w:tcPr>
          <w:p w14:paraId="4E14AD1D" w14:textId="77777777" w:rsidR="002917EE" w:rsidRPr="00836B93" w:rsidRDefault="002917EE" w:rsidP="002917EE">
            <w:pPr>
              <w:spacing w:before="120" w:after="120"/>
              <w:jc w:val="both"/>
              <w:rPr>
                <w:rFonts w:ascii="Times New Roman" w:hAnsi="Times New Roman" w:cs="Times New Roman"/>
              </w:rPr>
            </w:pPr>
            <w:r w:rsidRPr="00A60AE5">
              <w:rPr>
                <w:rFonts w:ascii="Times New Roman" w:hAnsi="Times New Roman" w:cs="Times New Roman"/>
                <w:b/>
              </w:rPr>
              <w:t>Nghị quyết 79-NQ/TW ngày 06/01/2026 của Bộ Chính trị về phát triển kinh tế nhà nước</w:t>
            </w:r>
            <w:r w:rsidRPr="00836B93">
              <w:rPr>
                <w:rFonts w:ascii="Times New Roman" w:hAnsi="Times New Roman" w:cs="Times New Roman"/>
              </w:rPr>
              <w:t xml:space="preserve"> </w:t>
            </w:r>
            <w:r w:rsidRPr="00836B93">
              <w:rPr>
                <w:rFonts w:ascii="Times New Roman" w:hAnsi="Times New Roman" w:cs="Times New Roman"/>
                <w:lang w:val="en-US"/>
              </w:rPr>
              <w:t>c</w:t>
            </w:r>
            <w:r w:rsidRPr="00836B93">
              <w:rPr>
                <w:rFonts w:ascii="Times New Roman" w:hAnsi="Times New Roman" w:cs="Times New Roman"/>
              </w:rPr>
              <w:t xml:space="preserve">hỉ ra hạn chế, bất cập của kinh tế nhà nước: </w:t>
            </w:r>
            <w:r w:rsidRPr="00836B93">
              <w:rPr>
                <w:rFonts w:ascii="Times New Roman" w:hAnsi="Times New Roman" w:cs="Times New Roman"/>
                <w:i/>
              </w:rPr>
              <w:t>“Quản lý, khai thác và sử dụng nhiều nguồn lực, tài sản của Nhà nước chưa thực sự hiệu quả, chưa gắn với yêu cầu hạch toán kinh tế đầy đủ, còn lãng phí, thất thoát, chưa thể hiện rõ vai trò chủ đạo, chi phối trong nền kinh tế quốc dân”.</w:t>
            </w:r>
            <w:r w:rsidRPr="00836B93">
              <w:rPr>
                <w:rFonts w:ascii="Times New Roman" w:hAnsi="Times New Roman" w:cs="Times New Roman"/>
              </w:rPr>
              <w:t xml:space="preserve"> </w:t>
            </w:r>
            <w:r w:rsidRPr="00836B93">
              <w:rPr>
                <w:rFonts w:ascii="Times New Roman" w:hAnsi="Times New Roman" w:cs="Times New Roman"/>
                <w:lang w:val="en-US"/>
              </w:rPr>
              <w:t>- M</w:t>
            </w:r>
            <w:r w:rsidRPr="00836B93">
              <w:rPr>
                <w:rFonts w:ascii="Times New Roman" w:hAnsi="Times New Roman" w:cs="Times New Roman"/>
              </w:rPr>
              <w:t xml:space="preserve">ột trong những nguyên nhân của hạn chế, bất cập là: </w:t>
            </w:r>
            <w:r w:rsidRPr="00836B93">
              <w:rPr>
                <w:rFonts w:ascii="Times New Roman" w:hAnsi="Times New Roman" w:cs="Times New Roman"/>
                <w:i/>
              </w:rPr>
              <w:t>“chưa giải quyết hợp lý mối quan hệ giữa Nhà nước – thị trường – xã hội; thể chế pháp luật chưa đồng bộ, còn vướng mắc, bất cập”.</w:t>
            </w:r>
          </w:p>
          <w:p w14:paraId="0A41FE1E" w14:textId="77777777" w:rsidR="002917EE" w:rsidRPr="00836B93" w:rsidRDefault="002917EE" w:rsidP="002917EE">
            <w:pPr>
              <w:spacing w:before="120" w:after="120"/>
              <w:jc w:val="both"/>
              <w:rPr>
                <w:rFonts w:ascii="Times New Roman" w:hAnsi="Times New Roman" w:cs="Times New Roman"/>
              </w:rPr>
            </w:pPr>
            <w:r w:rsidRPr="00836B93">
              <w:rPr>
                <w:rFonts w:ascii="Times New Roman" w:hAnsi="Times New Roman" w:cs="Times New Roman"/>
                <w:lang w:val="en-US"/>
              </w:rPr>
              <w:t xml:space="preserve">- </w:t>
            </w:r>
            <w:r w:rsidRPr="00836B93">
              <w:rPr>
                <w:rFonts w:ascii="Times New Roman" w:hAnsi="Times New Roman" w:cs="Times New Roman"/>
              </w:rPr>
              <w:t xml:space="preserve">Nghị quyết xác định các quan điểm: </w:t>
            </w:r>
            <w:r w:rsidRPr="00836B93">
              <w:rPr>
                <w:rFonts w:ascii="Times New Roman" w:hAnsi="Times New Roman" w:cs="Times New Roman"/>
                <w:i/>
              </w:rPr>
              <w:t>“Kinh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tế trong nước, xây dựng nền kinh tế tự chủ, tự lực, tự cường, bảo đảm an ninh kinh tế, thúc đẩy hội nhập quốc tế sâu rộng, thực chất, hiệu quả”;</w:t>
            </w:r>
          </w:p>
          <w:p w14:paraId="20BE6A71" w14:textId="77777777" w:rsidR="002917EE" w:rsidRPr="00836B93" w:rsidRDefault="002917EE" w:rsidP="002917EE">
            <w:pPr>
              <w:spacing w:before="120" w:after="120"/>
              <w:jc w:val="both"/>
              <w:rPr>
                <w:rFonts w:ascii="Times New Roman" w:hAnsi="Times New Roman" w:cs="Times New Roman"/>
                <w:i/>
              </w:rPr>
            </w:pPr>
            <w:r w:rsidRPr="00836B93">
              <w:rPr>
                <w:rFonts w:ascii="Times New Roman" w:hAnsi="Times New Roman" w:cs="Times New Roman"/>
                <w:i/>
              </w:rPr>
              <w:t>“Các nguồn lực kinh tế nhà nước phải được rà soát, thống kê, đánh giá, hạch toán đầy đủ theo nguyên tắc thị trường, gắn với các mục tiêu phát triển kinh tế - xã hội, bảo đảm quốc phòng, an ninh. Khơi thông các điểm nghẽn, giải phóng nguồn lực; quản lý, khai thác, sử dụng hiệu quả, chống thất thoát, lãng phí”;</w:t>
            </w:r>
          </w:p>
          <w:p w14:paraId="4406249A" w14:textId="77777777" w:rsidR="002917EE" w:rsidRPr="00836B93" w:rsidRDefault="002917EE" w:rsidP="002917EE">
            <w:pPr>
              <w:spacing w:before="120" w:after="120"/>
              <w:jc w:val="both"/>
              <w:rPr>
                <w:rFonts w:ascii="Times New Roman" w:hAnsi="Times New Roman" w:cs="Times New Roman"/>
                <w:i/>
              </w:rPr>
            </w:pPr>
            <w:r w:rsidRPr="00836B93">
              <w:rPr>
                <w:rFonts w:ascii="Times New Roman" w:hAnsi="Times New Roman" w:cs="Times New Roman"/>
                <w:i/>
              </w:rPr>
              <w:t>“Đánh giá tác động và phân tích lợi ích – chi phí xã hội của đầu tư nguồn lực vật chất của Nhà nước theo thông lệ quốc tế. Giải quyết tốt mối quan hệ giữa Nhà nước – thị trường – xã hội. Tách bạch việc sử dụng nguồn lực nhà nước trong cung cấp hàng hóa, dịch vụ công, thực hiện nhiệm vụ chính trị với các hoạt động kinh doanh”.</w:t>
            </w:r>
          </w:p>
          <w:p w14:paraId="3AB70096" w14:textId="77777777" w:rsidR="002917EE" w:rsidRPr="00836B93" w:rsidRDefault="002917EE" w:rsidP="002917EE">
            <w:pPr>
              <w:spacing w:before="120" w:after="120"/>
              <w:jc w:val="both"/>
              <w:rPr>
                <w:rFonts w:ascii="Times New Roman" w:hAnsi="Times New Roman" w:cs="Times New Roman"/>
                <w:i/>
              </w:rPr>
            </w:pPr>
            <w:r w:rsidRPr="00836B93">
              <w:rPr>
                <w:rFonts w:ascii="Times New Roman" w:hAnsi="Times New Roman" w:cs="Times New Roman"/>
                <w:lang w:val="en-US"/>
              </w:rPr>
              <w:t xml:space="preserve">- </w:t>
            </w:r>
            <w:r w:rsidRPr="00836B93">
              <w:rPr>
                <w:rFonts w:ascii="Times New Roman" w:hAnsi="Times New Roman" w:cs="Times New Roman"/>
              </w:rPr>
              <w:t xml:space="preserve">Nghị quyết đã xác định một số nhiệm vụ, giải pháp chung: </w:t>
            </w:r>
            <w:r w:rsidRPr="00836B93">
              <w:rPr>
                <w:rFonts w:ascii="Times New Roman" w:hAnsi="Times New Roman" w:cs="Times New Roman"/>
                <w:i/>
              </w:rPr>
              <w:t>“Hoàn thiện hệ thống pháp luật đồng bộ, minh bạch, kịp thời tháo gỡ các điểm nghẽn, nút thắt về thể chế”; “phân định rõ chức năng sở hữu, chức năng quản lý kinh tế, chức năng thực hiện các nhiệm vụ chính trị, nhiệm vụ không vì mục tiêu lợi nhuận với chức năng kinh doanh”;</w:t>
            </w:r>
          </w:p>
          <w:p w14:paraId="199E4FC3" w14:textId="77777777" w:rsidR="002917EE" w:rsidRPr="00836B93" w:rsidRDefault="002917EE" w:rsidP="002917EE">
            <w:pPr>
              <w:spacing w:before="120" w:after="120"/>
              <w:jc w:val="both"/>
              <w:rPr>
                <w:rFonts w:ascii="Times New Roman" w:hAnsi="Times New Roman" w:cs="Times New Roman"/>
                <w:bCs/>
                <w:lang w:val="en-US" w:eastAsia="en-US"/>
              </w:rPr>
            </w:pPr>
            <w:r w:rsidRPr="00836B93">
              <w:rPr>
                <w:rFonts w:ascii="Times New Roman" w:hAnsi="Times New Roman" w:cs="Times New Roman"/>
                <w:i/>
              </w:rPr>
              <w:t>“Nghiên cứu xây dựng cơ chế đặc thù trong mua, bán, nhập, xuất, chuyển đổi mục đích, luân chuyển hàng dự trữ quốc gia để chủ động, linh hoạt, kịp thời, bảo đảm yêu cầu trong mọi tình huống. Có cơ chế khuyến khích các doanh nghiệp tham gia một số hoạt động dự trữ quốc gia theo nguyên tắc thị trường”.</w:t>
            </w:r>
          </w:p>
        </w:tc>
        <w:tc>
          <w:tcPr>
            <w:tcW w:w="3060" w:type="dxa"/>
            <w:vMerge/>
          </w:tcPr>
          <w:p w14:paraId="6966BA70" w14:textId="77777777" w:rsidR="002917EE" w:rsidRPr="002E3EE8" w:rsidRDefault="002917EE" w:rsidP="002917EE">
            <w:pPr>
              <w:spacing w:before="120" w:after="120"/>
              <w:jc w:val="both"/>
              <w:rPr>
                <w:rFonts w:ascii="Times New Roman" w:hAnsi="Times New Roman" w:cs="Times New Roman"/>
                <w:bCs/>
                <w:lang w:val="en-US" w:eastAsia="en-US"/>
              </w:rPr>
            </w:pPr>
          </w:p>
        </w:tc>
        <w:tc>
          <w:tcPr>
            <w:tcW w:w="3780" w:type="dxa"/>
          </w:tcPr>
          <w:p w14:paraId="250B4949"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góp phần hình thành cơ chế giao dịch minh bạch, công khai, hỗ trợ quản lý và sử dụng hiệu quả nguồn lực hàng hóa, tăng cường khả năng phòng ngừa rủi ro giá.</w:t>
            </w:r>
          </w:p>
        </w:tc>
        <w:tc>
          <w:tcPr>
            <w:tcW w:w="2160" w:type="dxa"/>
          </w:tcPr>
          <w:p w14:paraId="3D072CE4"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nghiên cứu bảo đảm sự tham gia bình đẳng giữa các chủ thể thuộc các thành phần kinh tế trên thị trường.</w:t>
            </w:r>
          </w:p>
        </w:tc>
      </w:tr>
      <w:tr w:rsidR="002917EE" w:rsidRPr="00A47184" w14:paraId="4614D9A8" w14:textId="77777777" w:rsidTr="002917EE">
        <w:tc>
          <w:tcPr>
            <w:tcW w:w="4594" w:type="dxa"/>
          </w:tcPr>
          <w:p w14:paraId="01468268" w14:textId="77777777" w:rsidR="002917EE" w:rsidRPr="003A3134" w:rsidRDefault="002917EE" w:rsidP="002917EE">
            <w:pPr>
              <w:spacing w:before="120" w:after="120"/>
              <w:jc w:val="both"/>
              <w:rPr>
                <w:rFonts w:ascii="Times New Roman" w:hAnsi="Times New Roman" w:cs="Times New Roman"/>
                <w:i/>
                <w:color w:val="FF0000"/>
                <w:lang w:val="en-US"/>
              </w:rPr>
            </w:pPr>
            <w:r w:rsidRPr="00A60AE5">
              <w:rPr>
                <w:rFonts w:ascii="Times New Roman" w:hAnsi="Times New Roman" w:cs="Times New Roman"/>
                <w:b/>
              </w:rPr>
              <w:t>Kết luận số 09-KL/TW ngày 10/3/2026 của Bộ Chính trị về hoàn thiện cấu trúc hệ thống pháp luật VN đáp ứng yêu cầu phát triển đất nước trong kỷ nguyên mới</w:t>
            </w:r>
            <w:r w:rsidRPr="003A3134">
              <w:rPr>
                <w:rFonts w:ascii="Times New Roman" w:hAnsi="Times New Roman" w:cs="Times New Roman"/>
                <w:lang w:val="en-US"/>
              </w:rPr>
              <w:t xml:space="preserve"> </w:t>
            </w:r>
            <w:r w:rsidRPr="003A3134">
              <w:rPr>
                <w:rFonts w:ascii="Times New Roman" w:hAnsi="Times New Roman" w:cs="Times New Roman"/>
              </w:rPr>
              <w:t xml:space="preserve">đặt ra định hướng: </w:t>
            </w:r>
            <w:r w:rsidRPr="003A3134">
              <w:rPr>
                <w:rFonts w:ascii="Times New Roman" w:eastAsia="SimSun" w:hAnsi="Times New Roman" w:cs="Times New Roman"/>
                <w:color w:val="FF0000"/>
                <w:spacing w:val="-2"/>
                <w:lang w:val="nl-NL"/>
              </w:rPr>
              <w:t>“</w:t>
            </w:r>
            <w:r w:rsidRPr="003A3134">
              <w:rPr>
                <w:rFonts w:ascii="Times New Roman" w:eastAsia="SimSun" w:hAnsi="Times New Roman" w:cs="Times New Roman"/>
                <w:i/>
                <w:color w:val="FF0000"/>
                <w:spacing w:val="-2"/>
                <w:lang w:val="nl-NL"/>
              </w:rPr>
              <w:t>Các quy phạm pháp luật điều chỉnh quan hệ giữa các chủ thể là các cá nhân, tổ chức không mang quyền lực nhà nước (quy phạm pháp luật tư) được thiết kế theo hướng chủ yếu đặt ra khung pháp lý mang tính nguyên tắc; các nội dung cụ thể để các chủ thể tự thoả thuận trên cơ sở nhu cầu, lợi ích, quyền tự định đoạt, tự chịu trách nhiệm của mình trên tinh thần không vi phạm điều cấm của luật, phát huy tính năng động, sáng tạo của người dân, doanh nghiệp, tạo động lực quan trọng để huy động mọi nguồn lực, khơi dậy mọi tiềm năng phục vụ phát triển đất nước</w:t>
            </w:r>
            <w:r w:rsidRPr="003A3134">
              <w:rPr>
                <w:rFonts w:ascii="Times New Roman" w:eastAsia="SimSun" w:hAnsi="Times New Roman" w:cs="Times New Roman"/>
                <w:color w:val="FF0000"/>
                <w:spacing w:val="-2"/>
                <w:lang w:val="nl-NL"/>
              </w:rPr>
              <w:t>”.</w:t>
            </w:r>
          </w:p>
          <w:p w14:paraId="09058B21" w14:textId="77777777" w:rsidR="002917EE" w:rsidRPr="00233A72" w:rsidRDefault="002917EE" w:rsidP="002917EE">
            <w:pPr>
              <w:spacing w:before="120" w:after="120"/>
              <w:jc w:val="both"/>
              <w:rPr>
                <w:rFonts w:ascii="Times New Roman" w:hAnsi="Times New Roman" w:cs="Times New Roman"/>
                <w:spacing w:val="-2"/>
                <w:lang w:val="en-US"/>
              </w:rPr>
            </w:pPr>
            <w:r w:rsidRPr="00233A72">
              <w:rPr>
                <w:rFonts w:ascii="Times New Roman" w:hAnsi="Times New Roman" w:cs="Times New Roman"/>
                <w:color w:val="FF0000"/>
                <w:spacing w:val="-2"/>
                <w:lang w:val="en-US"/>
              </w:rPr>
              <w:t xml:space="preserve">Theo đó, Mục 2.2 đặt ra yêu cầu: </w:t>
            </w:r>
            <w:r w:rsidRPr="00233A72">
              <w:rPr>
                <w:rFonts w:ascii="Times New Roman" w:hAnsi="Times New Roman" w:cs="Times New Roman"/>
                <w:i/>
                <w:color w:val="FF0000"/>
                <w:spacing w:val="-2"/>
              </w:rPr>
              <w:t>“Đẩy mạnh việc hoàn thiện quy định pháp luật phục vụ kiến tạo phát triển, phát huy vai trò dẫn dắt, “đi trước mở đường” của pháp luật, đưa thể chế, pháp luật trở thành lợi thế cạnh tranh. 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w:t>
            </w:r>
          </w:p>
        </w:tc>
        <w:tc>
          <w:tcPr>
            <w:tcW w:w="3060" w:type="dxa"/>
            <w:vMerge/>
          </w:tcPr>
          <w:p w14:paraId="34B71F12" w14:textId="77777777" w:rsidR="002917EE" w:rsidRPr="005C05F0" w:rsidRDefault="002917EE" w:rsidP="002917EE">
            <w:pPr>
              <w:spacing w:line="324" w:lineRule="auto"/>
              <w:jc w:val="both"/>
              <w:rPr>
                <w:rFonts w:ascii="Times New Roman" w:hAnsi="Times New Roman" w:cs="Times New Roman"/>
              </w:rPr>
            </w:pPr>
          </w:p>
        </w:tc>
        <w:tc>
          <w:tcPr>
            <w:tcW w:w="3780" w:type="dxa"/>
          </w:tcPr>
          <w:p w14:paraId="702FCFB6"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tương đối đầy đủ.</w:t>
            </w:r>
            <w:r w:rsidRPr="00A02F59">
              <w:rPr>
                <w:rFonts w:ascii="Times New Roman" w:hAnsi="Times New Roman" w:cs="Times New Roman"/>
                <w:color w:val="FF0000"/>
              </w:rPr>
              <w:t xml:space="preserve"> Dự thảo Luật chủ yếu quy định các nguyên tắc, quyền và nghĩa vụ cơ bản; tạo không gian để các chủ thể tự thỏa thuận trên cơ sở thị trường và chịu trách nhiệm về quyết định của mình.</w:t>
            </w:r>
          </w:p>
        </w:tc>
        <w:tc>
          <w:tcPr>
            <w:tcW w:w="2160" w:type="dxa"/>
          </w:tcPr>
          <w:p w14:paraId="75407D53"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rà soát bảo đảm đúng định hướng phân định giữa quy định khung trong luật và nội dung kỹ thuật trong văn bản dưới luật.</w:t>
            </w:r>
          </w:p>
        </w:tc>
      </w:tr>
      <w:tr w:rsidR="002917EE" w:rsidRPr="00A47184" w14:paraId="07BCDF8D" w14:textId="77777777" w:rsidTr="002917EE">
        <w:tc>
          <w:tcPr>
            <w:tcW w:w="4594" w:type="dxa"/>
          </w:tcPr>
          <w:p w14:paraId="28EEC94A" w14:textId="77777777" w:rsidR="002917EE" w:rsidRPr="003A3134" w:rsidRDefault="002917EE" w:rsidP="002917EE">
            <w:pPr>
              <w:spacing w:before="120" w:after="120"/>
              <w:jc w:val="both"/>
              <w:rPr>
                <w:rFonts w:ascii="Times New Roman" w:hAnsi="Times New Roman" w:cs="Times New Roman"/>
                <w:color w:val="FF0000"/>
                <w:lang w:val="en-US"/>
              </w:rPr>
            </w:pPr>
            <w:r w:rsidRPr="00A60AE5">
              <w:rPr>
                <w:rFonts w:ascii="Times New Roman" w:hAnsi="Times New Roman" w:cs="Times New Roman"/>
                <w:b/>
                <w:color w:val="FF0000"/>
                <w:lang w:val="en-US"/>
              </w:rPr>
              <w:t>Kết luận số 18-KL/TW ngày 02/4/2026 của Ban Chấp hành Trung ương Đảng khóa XIV về Kế hoạch phát triển kinh tế - xã hội giai đoạn 2026–2030</w:t>
            </w:r>
            <w:r w:rsidRPr="003A3134">
              <w:rPr>
                <w:rFonts w:ascii="Times New Roman" w:hAnsi="Times New Roman" w:cs="Times New Roman"/>
                <w:color w:val="FF0000"/>
                <w:lang w:val="en-US"/>
              </w:rPr>
              <w:t xml:space="preserve"> đã tiếp tục cụ thể hóa các định hướng này, đồng thời đặt ra yêu cầu cao hơn đối với việc hoàn thiện thể chế và phát triển các công cụ thị trường hiện đại. Theo đó, Đảng nhấn mạnh yêu cầu hoàn thiện đồng bộ, hiện đại thể chế phát triển, khẩn trương tháo gỡ các rào cản, điểm nghẽn; đồng thời chuyển mạnh phương thức quản lý nhà nước từ “tiền kiểm” sang “hậu kiểm” gắn với tăng cường giám sát. Đây là cơ sở quan trọng để xây dựng khuôn khổ pháp lý đối với thị trường giao dịch hàng hóa phái sinh theo hướng vừa tạo điều kiện phát triển, vừa bảo đảm kiểm soát rủi ro.</w:t>
            </w:r>
          </w:p>
          <w:p w14:paraId="6BACEBC1" w14:textId="77777777" w:rsidR="002917EE" w:rsidRPr="003A3134" w:rsidRDefault="002917EE" w:rsidP="002917EE">
            <w:pPr>
              <w:spacing w:before="120" w:after="120"/>
              <w:jc w:val="both"/>
              <w:rPr>
                <w:rFonts w:ascii="Times New Roman" w:hAnsi="Times New Roman" w:cs="Times New Roman"/>
                <w:color w:val="FF0000"/>
              </w:rPr>
            </w:pPr>
            <w:r w:rsidRPr="003A3134">
              <w:rPr>
                <w:rFonts w:ascii="Times New Roman" w:hAnsi="Times New Roman" w:cs="Times New Roman"/>
                <w:color w:val="FF0000"/>
                <w:lang w:val="en-US"/>
              </w:rPr>
              <w:t>Kết luận số 18-KL/TW đồng thời xác định định hướng phát triển thị trường tài chính theo hướng hiện đại, đa dạng hóa các kênh dẫn vốn và phát triển các sản phẩm tài chính theo thông lệ quốc tế; phát triển thị trường trong nước gắn với tổ chức sản xuất theo chuỗi giá trị; thúc đẩy các mô hình kinh tế mới, kinh tế số và tài sản số; đồng thời bảo đảm ổn định kinh tế vĩ mô, kiểm soát lạm phát và an ninh kinh tế. Những định hướng này đặt ra yêu cầu khách quan phải phát triển các công cụ phòng ngừa rủi ro giá và cơ chế hình thành giá minh bạch, trong đó thị trường hàng hóa phái sinh là một cấu phần quan trọng.</w:t>
            </w:r>
          </w:p>
        </w:tc>
        <w:tc>
          <w:tcPr>
            <w:tcW w:w="3060" w:type="dxa"/>
            <w:vMerge/>
          </w:tcPr>
          <w:p w14:paraId="63DD3D14" w14:textId="77777777" w:rsidR="002917EE" w:rsidRPr="005C05F0" w:rsidRDefault="002917EE" w:rsidP="002917EE">
            <w:pPr>
              <w:spacing w:line="324" w:lineRule="auto"/>
              <w:jc w:val="both"/>
              <w:rPr>
                <w:rFonts w:ascii="Times New Roman" w:hAnsi="Times New Roman" w:cs="Times New Roman"/>
              </w:rPr>
            </w:pPr>
          </w:p>
        </w:tc>
        <w:tc>
          <w:tcPr>
            <w:tcW w:w="3780" w:type="dxa"/>
          </w:tcPr>
          <w:p w14:paraId="397D0CBF"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góp phần phát triển các công cụ thị trường hiện đại, hỗ trợ hình thành giá minh bạch và phòng ngừa rủi ro, phù hợp định hướng chuyển từ tiền kiểm sang hậu kiểm.</w:t>
            </w:r>
          </w:p>
        </w:tc>
        <w:tc>
          <w:tcPr>
            <w:tcW w:w="2160" w:type="dxa"/>
          </w:tcPr>
          <w:p w14:paraId="0D5EC51F"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hoàn thiện cơ chế giám sát, quản lý rủi ro và hậu kiểm đối với các chủ thể tham gia thị trường.</w:t>
            </w:r>
          </w:p>
        </w:tc>
      </w:tr>
      <w:tr w:rsidR="002917EE" w:rsidRPr="00A47184" w14:paraId="125DA6BD" w14:textId="77777777" w:rsidTr="002917EE">
        <w:tc>
          <w:tcPr>
            <w:tcW w:w="4594" w:type="dxa"/>
          </w:tcPr>
          <w:p w14:paraId="73D8DAEB" w14:textId="77777777" w:rsidR="002917EE" w:rsidRPr="003A3134" w:rsidRDefault="002917EE" w:rsidP="002917EE">
            <w:pPr>
              <w:spacing w:before="120" w:after="120"/>
              <w:jc w:val="both"/>
              <w:rPr>
                <w:rFonts w:ascii="Times New Roman" w:hAnsi="Times New Roman" w:cs="Times New Roman"/>
                <w:color w:val="FF0000"/>
                <w:shd w:val="clear" w:color="auto" w:fill="FFFFFF"/>
                <w:lang w:val="en-US"/>
              </w:rPr>
            </w:pPr>
            <w:r w:rsidRPr="00CF5EB6">
              <w:rPr>
                <w:rFonts w:ascii="Times New Roman" w:hAnsi="Times New Roman" w:cs="Times New Roman"/>
                <w:b/>
                <w:color w:val="FF0000"/>
                <w:lang w:val="nl-NL"/>
              </w:rPr>
              <w:t>Kết luận số 207-KL/TW ngày 10/11/2025 của Ban Bí thư về tiếp tục thực hiện Chỉ thị số 30-CT/TW ngày 22/01/2019 của Ban Bí thư Trung ương Đảng của Ban Bí thư về tăng cường sự lãnh đạo của Đảng và trách nhiệm quản lý của Nhà nước đối với công tác bảo vệ quyền lợi của người tiêu dùng</w:t>
            </w:r>
            <w:r w:rsidRPr="003A3134">
              <w:rPr>
                <w:rFonts w:ascii="Times New Roman" w:hAnsi="Times New Roman" w:cs="Times New Roman"/>
                <w:color w:val="FF0000"/>
                <w:lang w:val="nl-NL"/>
              </w:rPr>
              <w:t xml:space="preserve"> chỉ ra một số </w:t>
            </w:r>
            <w:r w:rsidRPr="003A3134">
              <w:rPr>
                <w:rFonts w:ascii="Times New Roman" w:hAnsi="Times New Roman" w:cs="Times New Roman"/>
                <w:color w:val="FF0000"/>
                <w:shd w:val="clear" w:color="auto" w:fill="FFFFFF"/>
              </w:rPr>
              <w:t>tồn tại một số hạn chế, yếu kém</w:t>
            </w:r>
            <w:r w:rsidRPr="003A3134">
              <w:rPr>
                <w:rFonts w:ascii="Times New Roman" w:hAnsi="Times New Roman" w:cs="Times New Roman"/>
                <w:color w:val="FF0000"/>
                <w:shd w:val="clear" w:color="auto" w:fill="FFFFFF"/>
                <w:lang w:val="en-US"/>
              </w:rPr>
              <w:t xml:space="preserve"> s</w:t>
            </w:r>
            <w:r w:rsidRPr="003A3134">
              <w:rPr>
                <w:rFonts w:ascii="Times New Roman" w:hAnsi="Times New Roman" w:cs="Times New Roman"/>
                <w:color w:val="FF0000"/>
                <w:shd w:val="clear" w:color="auto" w:fill="FFFFFF"/>
              </w:rPr>
              <w:t>au hơn 5 năm thực hiện Chỉ thị số 30-CT/TW</w:t>
            </w:r>
            <w:r w:rsidRPr="003A3134">
              <w:rPr>
                <w:rFonts w:ascii="Times New Roman" w:hAnsi="Times New Roman" w:cs="Times New Roman"/>
                <w:color w:val="FF0000"/>
                <w:shd w:val="clear" w:color="auto" w:fill="FFFFFF"/>
                <w:lang w:val="en-US"/>
              </w:rPr>
              <w:t>: “</w:t>
            </w:r>
            <w:r w:rsidRPr="003A3134">
              <w:rPr>
                <w:rFonts w:ascii="Times New Roman" w:hAnsi="Times New Roman" w:cs="Times New Roman"/>
                <w:color w:val="FF0000"/>
                <w:shd w:val="clear" w:color="auto" w:fill="FFFFFF"/>
              </w:rPr>
              <w:t>Cơ chế pháp lý, thể chế thực thi bảo vệ quyền lợi của người tiêu dùng chưa toàn diện, đầy đủ; chưa phân định rõ trách nhiệm, cơ chế phối hợp của các bộ, ngành, địa phương, cơ quan chức năng; một số nội dung chưa theo kịp thực tiễn phát triển trong các lĩnh vực mới như thương mại điện tử, kinh tế số.</w:t>
            </w:r>
            <w:r w:rsidRPr="003A3134">
              <w:rPr>
                <w:rFonts w:ascii="Times New Roman" w:hAnsi="Times New Roman" w:cs="Times New Roman"/>
                <w:color w:val="FF0000"/>
                <w:shd w:val="clear" w:color="auto" w:fill="FFFFFF"/>
                <w:lang w:val="en-US"/>
              </w:rPr>
              <w:t xml:space="preserve"> </w:t>
            </w:r>
            <w:r w:rsidRPr="003A3134">
              <w:rPr>
                <w:rFonts w:ascii="Times New Roman" w:hAnsi="Times New Roman" w:cs="Times New Roman"/>
                <w:color w:val="FF0000"/>
                <w:shd w:val="clear" w:color="auto" w:fill="FFFFFF"/>
              </w:rPr>
              <w:t>Công tác quản lý nhà nước ở một số địa bàn, đơn vị, nhất là tổ chức mang tính liên ngành còn nhiều bất cập; chưa huy động hiệu quả nguồn lực xã hội tham gia bảo vệ quyền lợi của người tiêu dùng;</w:t>
            </w:r>
            <w:r w:rsidRPr="003A3134">
              <w:rPr>
                <w:rFonts w:ascii="Times New Roman" w:hAnsi="Times New Roman" w:cs="Times New Roman"/>
                <w:color w:val="FF0000"/>
                <w:shd w:val="clear" w:color="auto" w:fill="FFFFFF"/>
                <w:lang w:val="en-US"/>
              </w:rPr>
              <w:t>”</w:t>
            </w:r>
          </w:p>
          <w:p w14:paraId="61535A23" w14:textId="77777777" w:rsidR="002917EE" w:rsidRPr="003A3134" w:rsidRDefault="002917EE" w:rsidP="002917EE">
            <w:pPr>
              <w:spacing w:before="120" w:after="120"/>
              <w:jc w:val="both"/>
              <w:rPr>
                <w:rFonts w:ascii="Times New Roman" w:hAnsi="Times New Roman" w:cs="Times New Roman"/>
                <w:color w:val="FF0000"/>
                <w:lang w:val="en-US"/>
              </w:rPr>
            </w:pPr>
            <w:r w:rsidRPr="003A3134">
              <w:rPr>
                <w:rFonts w:ascii="Times New Roman" w:hAnsi="Times New Roman" w:cs="Times New Roman"/>
                <w:color w:val="FF0000"/>
                <w:shd w:val="clear" w:color="auto" w:fill="FFFFFF"/>
                <w:lang w:val="en-US"/>
              </w:rPr>
              <w:t xml:space="preserve">Trên cơ sở đó, Kết luận </w:t>
            </w:r>
            <w:r w:rsidRPr="003A3134">
              <w:rPr>
                <w:rFonts w:ascii="Times New Roman" w:hAnsi="Times New Roman" w:cs="Times New Roman"/>
                <w:color w:val="FF0000"/>
                <w:lang w:val="nl-NL"/>
              </w:rPr>
              <w:t xml:space="preserve">số 207-KL/TW đặt ra yêu cầu </w:t>
            </w:r>
            <w:r w:rsidRPr="003A3134">
              <w:rPr>
                <w:rFonts w:ascii="Times New Roman" w:hAnsi="Times New Roman" w:cs="Times New Roman"/>
                <w:color w:val="FF0000"/>
                <w:shd w:val="clear" w:color="auto" w:fill="FFFFFF"/>
              </w:rPr>
              <w:t>thực hiện một số nhiệm vụ trọng tâm</w:t>
            </w:r>
            <w:r w:rsidRPr="003A3134">
              <w:rPr>
                <w:rFonts w:ascii="Times New Roman" w:hAnsi="Times New Roman" w:cs="Times New Roman"/>
                <w:color w:val="FF0000"/>
                <w:shd w:val="clear" w:color="auto" w:fill="FFFFFF"/>
                <w:lang w:val="en-US"/>
              </w:rPr>
              <w:t>, trong đó</w:t>
            </w:r>
            <w:r w:rsidRPr="003A3134">
              <w:rPr>
                <w:rFonts w:ascii="Times New Roman" w:hAnsi="Times New Roman" w:cs="Times New Roman"/>
                <w:color w:val="FF0000"/>
                <w:shd w:val="clear" w:color="auto" w:fill="FFFFFF"/>
              </w:rPr>
              <w:t>:</w:t>
            </w:r>
            <w:r w:rsidRPr="003A3134">
              <w:rPr>
                <w:rFonts w:ascii="Times New Roman" w:hAnsi="Times New Roman" w:cs="Times New Roman"/>
                <w:color w:val="FF0000"/>
                <w:shd w:val="clear" w:color="auto" w:fill="FFFFFF"/>
                <w:lang w:val="en-US"/>
              </w:rPr>
              <w:t xml:space="preserve"> </w:t>
            </w:r>
            <w:r w:rsidRPr="003A3134">
              <w:rPr>
                <w:rFonts w:ascii="Times New Roman" w:hAnsi="Times New Roman" w:cs="Times New Roman"/>
                <w:i/>
                <w:color w:val="FF0000"/>
                <w:shd w:val="clear" w:color="auto" w:fill="FFFFFF"/>
                <w:lang w:val="en-US"/>
              </w:rPr>
              <w:t>“</w:t>
            </w:r>
            <w:r w:rsidRPr="003A3134">
              <w:rPr>
                <w:rFonts w:ascii="Times New Roman" w:hAnsi="Times New Roman" w:cs="Times New Roman"/>
                <w:i/>
                <w:color w:val="FF0000"/>
                <w:shd w:val="clear" w:color="auto" w:fill="FFFFFF"/>
              </w:rPr>
              <w:t>Khẩn trương rà soát, thể chế hóa đầy đủ, kịp thời các chủ trương, định hướng mới của Đảng vào hệ thống văn bản pháp luật về bảo vệ quyền lợi của người tiêu dùng và các văn bản pháp luật chuyên ngành khác có liên quan (Luật Bảo vệ quyền lợi người tiêu dùng; Luật Chất lượng sản phẩm, hàng hóa; Luật Tiêu chuẩn và quy chuẩn kỹ thuật; Luật An toàn thực phẩm; Luật Giao dịch điện tử; Luật Xử lý vi phạm hành chính,... và các văn bản hướng dẫn thi hành) nhằm bảo đảm tính hệ thống, đồng bộ, toàn diện, hiệu quả, khắc phục triệt để những khoảng trống pháp lý, đáp ứng xu thế phát triển hiện đại, số hóa và hội nhập quốc tế.</w:t>
            </w:r>
            <w:r w:rsidRPr="003A3134">
              <w:rPr>
                <w:rFonts w:ascii="Times New Roman" w:hAnsi="Times New Roman" w:cs="Times New Roman"/>
                <w:i/>
                <w:color w:val="FF0000"/>
                <w:shd w:val="clear" w:color="auto" w:fill="FFFFFF"/>
                <w:lang w:val="en-US"/>
              </w:rPr>
              <w:t>”</w:t>
            </w:r>
          </w:p>
          <w:p w14:paraId="55B5D8CA" w14:textId="77777777" w:rsidR="002917EE" w:rsidRPr="003A3134" w:rsidRDefault="002917EE" w:rsidP="002917EE">
            <w:pPr>
              <w:spacing w:before="120" w:after="120"/>
              <w:jc w:val="both"/>
              <w:rPr>
                <w:rFonts w:ascii="Times New Roman" w:hAnsi="Times New Roman" w:cs="Times New Roman"/>
              </w:rPr>
            </w:pPr>
            <w:r w:rsidRPr="003A3134">
              <w:rPr>
                <w:rFonts w:ascii="Times New Roman" w:hAnsi="Times New Roman" w:cs="Times New Roman"/>
                <w:color w:val="FF0000"/>
                <w:lang w:val="en-US"/>
              </w:rPr>
              <w:t>Như vậy, K</w:t>
            </w:r>
            <w:r w:rsidRPr="003A3134">
              <w:rPr>
                <w:rFonts w:ascii="Times New Roman" w:hAnsi="Times New Roman" w:cs="Times New Roman"/>
                <w:color w:val="FF0000"/>
              </w:rPr>
              <w:t xml:space="preserve">ết luận </w:t>
            </w:r>
            <w:r w:rsidRPr="003A3134">
              <w:rPr>
                <w:rFonts w:ascii="Times New Roman" w:hAnsi="Times New Roman" w:cs="Times New Roman"/>
                <w:color w:val="FF0000"/>
                <w:lang w:val="nl-NL"/>
              </w:rPr>
              <w:t>số 207-KL/TW</w:t>
            </w:r>
            <w:r w:rsidRPr="003A3134">
              <w:rPr>
                <w:rFonts w:ascii="Times New Roman" w:hAnsi="Times New Roman" w:cs="Times New Roman"/>
                <w:color w:val="FF0000"/>
              </w:rPr>
              <w:t xml:space="preserve"> đánh giá hệ thống pháp luật hiện hành còn chưa theo kịp thực tiễn phát triển của thương mại điện tử, kinh tế số và các phương thức giao dịch mới</w:t>
            </w:r>
            <w:r w:rsidRPr="003A3134">
              <w:rPr>
                <w:rFonts w:ascii="Times New Roman" w:hAnsi="Times New Roman" w:cs="Times New Roman"/>
                <w:color w:val="FF0000"/>
                <w:lang w:val="en-US"/>
              </w:rPr>
              <w:t>, do đó cần  t</w:t>
            </w:r>
            <w:r w:rsidRPr="003A3134">
              <w:rPr>
                <w:rFonts w:ascii="Times New Roman" w:hAnsi="Times New Roman" w:cs="Times New Roman"/>
                <w:color w:val="FF0000"/>
              </w:rPr>
              <w:t>iếp tục hoàn thiện thể chế, cơ chế quản lý nhà nước đối với các phương thức giao dịch hàng hóa hiện đại, bảo đảm tính minh bạch, khả năng giám sát và bảo vệ quyền lợi các chủ thể tham gia thị trường</w:t>
            </w:r>
            <w:r w:rsidRPr="003A3134">
              <w:rPr>
                <w:rFonts w:ascii="Times New Roman" w:hAnsi="Times New Roman" w:cs="Times New Roman"/>
                <w:color w:val="FF0000"/>
                <w:lang w:val="en-US"/>
              </w:rPr>
              <w:t>.</w:t>
            </w:r>
          </w:p>
        </w:tc>
        <w:tc>
          <w:tcPr>
            <w:tcW w:w="3060" w:type="dxa"/>
            <w:vMerge/>
          </w:tcPr>
          <w:p w14:paraId="3C4AA2B0" w14:textId="77777777" w:rsidR="002917EE" w:rsidRPr="005C05F0" w:rsidRDefault="002917EE" w:rsidP="002917EE">
            <w:pPr>
              <w:spacing w:line="324" w:lineRule="auto"/>
              <w:jc w:val="both"/>
              <w:rPr>
                <w:rFonts w:ascii="Times New Roman" w:hAnsi="Times New Roman" w:cs="Times New Roman"/>
              </w:rPr>
            </w:pPr>
          </w:p>
        </w:tc>
        <w:tc>
          <w:tcPr>
            <w:tcW w:w="3780" w:type="dxa"/>
          </w:tcPr>
          <w:p w14:paraId="16500398"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Style w:val="Strong"/>
                <w:rFonts w:ascii="Times New Roman" w:hAnsi="Times New Roman" w:cs="Times New Roman"/>
                <w:color w:val="FF0000"/>
              </w:rPr>
              <w:t>Đã thể chế hóa một phần.</w:t>
            </w:r>
            <w:r w:rsidRPr="00A02F59">
              <w:rPr>
                <w:rFonts w:ascii="Times New Roman" w:hAnsi="Times New Roman" w:cs="Times New Roman"/>
                <w:color w:val="FF0000"/>
              </w:rPr>
              <w:t xml:space="preserve"> Dự thảo Luật đã quy định các nguyên tắc công khai, minh bạch, quản trị rủi ro, bảo vệ quyền và lợi ích hợp pháp của nhà đầu tư, góp phần khắc phục khoảng trống pháp lý đối với phương thức giao dịch hiện đại.</w:t>
            </w:r>
          </w:p>
        </w:tc>
        <w:tc>
          <w:tcPr>
            <w:tcW w:w="2160" w:type="dxa"/>
          </w:tcPr>
          <w:p w14:paraId="16A6A6E7" w14:textId="77777777" w:rsidR="002917EE" w:rsidRPr="00A02F59" w:rsidRDefault="002917EE" w:rsidP="002917EE">
            <w:pPr>
              <w:spacing w:before="120" w:after="120"/>
              <w:jc w:val="both"/>
              <w:rPr>
                <w:rFonts w:ascii="Times New Roman" w:eastAsia="Yu Gothic" w:hAnsi="Times New Roman" w:cs="Times New Roman"/>
                <w:color w:val="FF0000"/>
                <w:lang w:val="en-US"/>
              </w:rPr>
            </w:pPr>
            <w:r w:rsidRPr="00A02F59">
              <w:rPr>
                <w:rFonts w:ascii="Times New Roman" w:hAnsi="Times New Roman" w:cs="Times New Roman"/>
                <w:color w:val="FF0000"/>
              </w:rPr>
              <w:t>Tiếp tục rà soát bảo đảm sự thống nhất với pháp luật về bảo vệ quyền lợi người tiêu dùng, giao dịch điện tử và xử lý vi phạm hành chính.</w:t>
            </w:r>
          </w:p>
        </w:tc>
      </w:tr>
    </w:tbl>
    <w:p w14:paraId="2DD26AB1" w14:textId="77777777" w:rsidR="008E51DE" w:rsidRDefault="008E51DE"/>
    <w:p w14:paraId="7C53CD75" w14:textId="77777777" w:rsidR="008E51DE" w:rsidRDefault="008E51DE"/>
    <w:p w14:paraId="35FDF472" w14:textId="77777777" w:rsidR="008E51DE" w:rsidRDefault="008E51DE"/>
    <w:p w14:paraId="6A978577" w14:textId="77777777" w:rsidR="008E51DE" w:rsidRDefault="008E51DE"/>
    <w:p w14:paraId="51E80E15" w14:textId="77777777" w:rsidR="008E51DE" w:rsidRDefault="008E51DE"/>
    <w:p w14:paraId="4E710C07" w14:textId="77777777" w:rsidR="008E51DE" w:rsidRDefault="008E51DE"/>
    <w:p w14:paraId="61E73E8F" w14:textId="77777777" w:rsidR="000968FA" w:rsidRPr="00C434AE" w:rsidRDefault="000968FA" w:rsidP="000968FA">
      <w:pPr>
        <w:rPr>
          <w:rFonts w:ascii="Times New Roman" w:hAnsi="Times New Roman" w:cs="Times New Roman"/>
        </w:rPr>
      </w:pPr>
      <w:r w:rsidRPr="00C434AE">
        <w:rPr>
          <w:rFonts w:ascii="Times New Roman" w:hAnsi="Times New Roman" w:cs="Times New Roman"/>
        </w:rPr>
        <w:tab/>
      </w:r>
    </w:p>
    <w:p w14:paraId="7F57E1DE" w14:textId="77777777" w:rsidR="000968FA" w:rsidRDefault="000968FA" w:rsidP="000968FA">
      <w:pPr>
        <w:pStyle w:val="Tablecaption0"/>
        <w:shd w:val="clear" w:color="auto" w:fill="auto"/>
        <w:ind w:firstLine="709"/>
        <w:rPr>
          <w:color w:val="000000"/>
          <w:sz w:val="24"/>
          <w:szCs w:val="24"/>
          <w:lang w:bidi="en-US"/>
        </w:rPr>
      </w:pPr>
    </w:p>
    <w:p w14:paraId="6980ED65" w14:textId="77777777" w:rsidR="00CF5EB6" w:rsidRDefault="00CF5EB6" w:rsidP="000968FA">
      <w:pPr>
        <w:pStyle w:val="Tablecaption0"/>
        <w:shd w:val="clear" w:color="auto" w:fill="auto"/>
        <w:ind w:firstLine="709"/>
        <w:rPr>
          <w:color w:val="000000"/>
          <w:sz w:val="24"/>
          <w:szCs w:val="24"/>
          <w:lang w:bidi="en-US"/>
        </w:rPr>
      </w:pPr>
    </w:p>
    <w:p w14:paraId="12201D53" w14:textId="77777777" w:rsidR="00CF5EB6" w:rsidRDefault="00CF5EB6" w:rsidP="000968FA">
      <w:pPr>
        <w:pStyle w:val="Tablecaption0"/>
        <w:shd w:val="clear" w:color="auto" w:fill="auto"/>
        <w:ind w:firstLine="709"/>
        <w:rPr>
          <w:color w:val="000000"/>
          <w:sz w:val="24"/>
          <w:szCs w:val="24"/>
          <w:lang w:bidi="en-US"/>
        </w:rPr>
      </w:pPr>
    </w:p>
    <w:p w14:paraId="7511C6A0" w14:textId="77777777" w:rsidR="00CF5EB6" w:rsidRDefault="00CF5EB6" w:rsidP="000968FA">
      <w:pPr>
        <w:pStyle w:val="Tablecaption0"/>
        <w:shd w:val="clear" w:color="auto" w:fill="auto"/>
        <w:ind w:firstLine="709"/>
        <w:rPr>
          <w:color w:val="000000"/>
          <w:sz w:val="24"/>
          <w:szCs w:val="24"/>
          <w:lang w:bidi="en-US"/>
        </w:rPr>
      </w:pPr>
    </w:p>
    <w:p w14:paraId="45FDE149" w14:textId="77777777" w:rsidR="00A02F59" w:rsidRDefault="00A02F59">
      <w:pPr>
        <w:widowControl/>
        <w:spacing w:after="160" w:line="259" w:lineRule="auto"/>
        <w:rPr>
          <w:rFonts w:ascii="Times New Roman" w:hAnsi="Times New Roman" w:cstheme="minorBidi"/>
          <w:b/>
          <w:bCs/>
          <w:sz w:val="28"/>
          <w:szCs w:val="28"/>
          <w:lang w:val="en-US" w:eastAsia="en-US" w:bidi="en-US"/>
        </w:rPr>
      </w:pPr>
      <w:r>
        <w:rPr>
          <w:lang w:bidi="en-US"/>
        </w:rPr>
        <w:br w:type="page"/>
      </w:r>
    </w:p>
    <w:p w14:paraId="37B87C6B" w14:textId="77777777" w:rsidR="000968FA" w:rsidRPr="0012010D" w:rsidRDefault="00CF5EB6" w:rsidP="000968FA">
      <w:pPr>
        <w:pStyle w:val="Tablecaption0"/>
        <w:shd w:val="clear" w:color="auto" w:fill="auto"/>
        <w:ind w:firstLine="709"/>
        <w:rPr>
          <w:color w:val="000000"/>
          <w:lang w:eastAsia="vi-VN" w:bidi="vi-VN"/>
        </w:rPr>
      </w:pPr>
      <w:r w:rsidRPr="0012010D">
        <w:rPr>
          <w:color w:val="000000"/>
          <w:lang w:bidi="en-US"/>
        </w:rPr>
        <w:t>2</w:t>
      </w:r>
      <w:r w:rsidR="000968FA" w:rsidRPr="0012010D">
        <w:rPr>
          <w:color w:val="000000"/>
          <w:lang w:bidi="en-US"/>
        </w:rPr>
        <w:t xml:space="preserve">. </w:t>
      </w:r>
      <w:r w:rsidRPr="0012010D">
        <w:rPr>
          <w:color w:val="000000"/>
          <w:lang w:bidi="en-US"/>
        </w:rPr>
        <w:t>Văn bản quy phạm pháp luật có liên quan đến Dự thảo Luật</w:t>
      </w:r>
    </w:p>
    <w:p w14:paraId="3B89F8FA" w14:textId="77777777" w:rsidR="000968FA" w:rsidRPr="00C434AE" w:rsidRDefault="000968FA" w:rsidP="000968FA">
      <w:pPr>
        <w:pStyle w:val="Tablecaption0"/>
        <w:shd w:val="clear" w:color="auto" w:fill="auto"/>
        <w:ind w:left="346"/>
        <w:rPr>
          <w:color w:val="000000"/>
          <w:sz w:val="24"/>
          <w:szCs w:val="24"/>
        </w:rPr>
      </w:pPr>
    </w:p>
    <w:tbl>
      <w:tblPr>
        <w:tblW w:w="13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4"/>
        <w:gridCol w:w="4230"/>
        <w:gridCol w:w="3330"/>
        <w:gridCol w:w="2610"/>
      </w:tblGrid>
      <w:tr w:rsidR="0012010D" w:rsidRPr="00A72D06" w14:paraId="78E80D2D" w14:textId="77777777" w:rsidTr="00205C59">
        <w:tc>
          <w:tcPr>
            <w:tcW w:w="3424" w:type="dxa"/>
            <w:tcBorders>
              <w:bottom w:val="single" w:sz="4" w:space="0" w:color="auto"/>
            </w:tcBorders>
            <w:vAlign w:val="center"/>
          </w:tcPr>
          <w:p w14:paraId="37215C12" w14:textId="77777777" w:rsidR="0012010D" w:rsidRPr="00A72D06" w:rsidRDefault="0012010D" w:rsidP="0010628A">
            <w:pPr>
              <w:pStyle w:val="Other0"/>
              <w:shd w:val="clear" w:color="auto" w:fill="auto"/>
              <w:jc w:val="center"/>
              <w:rPr>
                <w:rFonts w:eastAsia="Yu Gothic" w:cs="Times New Roman"/>
                <w:b/>
                <w:sz w:val="24"/>
                <w:szCs w:val="24"/>
              </w:rPr>
            </w:pPr>
            <w:r w:rsidRPr="00A72D06">
              <w:rPr>
                <w:rFonts w:eastAsia="Yu Gothic" w:cs="Times New Roman"/>
                <w:b/>
                <w:color w:val="000000"/>
                <w:sz w:val="24"/>
                <w:szCs w:val="24"/>
                <w:lang w:eastAsia="vi-VN"/>
              </w:rPr>
              <w:t xml:space="preserve">QUY ĐỊNH CỦA </w:t>
            </w:r>
            <w:r w:rsidRPr="00A72D06">
              <w:rPr>
                <w:rFonts w:eastAsia="Yu Gothic" w:cs="Times New Roman"/>
                <w:b/>
                <w:sz w:val="24"/>
                <w:szCs w:val="24"/>
              </w:rPr>
              <w:t>DỰ THẢO VĂN BẢN</w:t>
            </w:r>
          </w:p>
        </w:tc>
        <w:tc>
          <w:tcPr>
            <w:tcW w:w="4230" w:type="dxa"/>
            <w:tcBorders>
              <w:bottom w:val="single" w:sz="4" w:space="0" w:color="auto"/>
            </w:tcBorders>
            <w:vAlign w:val="center"/>
          </w:tcPr>
          <w:p w14:paraId="15D602CC" w14:textId="77777777" w:rsidR="0012010D" w:rsidRPr="00A72D06" w:rsidRDefault="0012010D" w:rsidP="0010628A">
            <w:pPr>
              <w:spacing w:before="120" w:after="120"/>
              <w:jc w:val="center"/>
              <w:rPr>
                <w:rFonts w:ascii="Times New Roman" w:eastAsia="Yu Gothic" w:hAnsi="Times New Roman" w:cs="Times New Roman"/>
                <w:b/>
                <w:lang w:val="en-US"/>
              </w:rPr>
            </w:pPr>
            <w:r w:rsidRPr="00A72D06">
              <w:rPr>
                <w:rFonts w:ascii="Times New Roman" w:eastAsia="Yu Gothic" w:hAnsi="Times New Roman" w:cs="Times New Roman"/>
                <w:b/>
                <w:lang w:val="en-US"/>
              </w:rPr>
              <w:t>QUY ĐỊNH CỦA PHÁP LUẬT HIỆN HÀNH CÓ LIÊN QUAN</w:t>
            </w:r>
          </w:p>
        </w:tc>
        <w:tc>
          <w:tcPr>
            <w:tcW w:w="3330" w:type="dxa"/>
            <w:tcBorders>
              <w:bottom w:val="single" w:sz="4" w:space="0" w:color="auto"/>
            </w:tcBorders>
            <w:vAlign w:val="center"/>
          </w:tcPr>
          <w:p w14:paraId="4E3600EF" w14:textId="77777777" w:rsidR="0012010D" w:rsidRPr="005E1F47" w:rsidRDefault="0012010D" w:rsidP="0010628A">
            <w:pPr>
              <w:spacing w:before="120" w:after="120"/>
              <w:jc w:val="center"/>
              <w:rPr>
                <w:rFonts w:ascii="Times New Roman" w:eastAsia="Yu Gothic" w:hAnsi="Times New Roman" w:cs="Times New Roman"/>
                <w:b/>
                <w:color w:val="FF0000"/>
                <w:lang w:val="en-US"/>
              </w:rPr>
            </w:pPr>
            <w:r w:rsidRPr="005E1F47">
              <w:rPr>
                <w:rFonts w:ascii="Times New Roman" w:eastAsia="Yu Gothic" w:hAnsi="Times New Roman" w:cs="Times New Roman"/>
                <w:b/>
                <w:color w:val="FF0000"/>
                <w:lang w:val="en-US"/>
              </w:rPr>
              <w:t xml:space="preserve">ĐÁNH GIÁ </w:t>
            </w:r>
          </w:p>
          <w:p w14:paraId="08CEACD7" w14:textId="77777777" w:rsidR="0012010D" w:rsidRPr="005E1F47" w:rsidRDefault="0012010D" w:rsidP="0010628A">
            <w:pPr>
              <w:spacing w:before="120" w:after="120"/>
              <w:jc w:val="center"/>
              <w:rPr>
                <w:rFonts w:ascii="Times New Roman" w:eastAsia="Yu Gothic" w:hAnsi="Times New Roman" w:cs="Times New Roman"/>
                <w:b/>
                <w:color w:val="FF0000"/>
                <w:lang w:val="en-US"/>
              </w:rPr>
            </w:pPr>
            <w:r w:rsidRPr="005E1F47">
              <w:rPr>
                <w:rFonts w:ascii="Times New Roman" w:eastAsia="Yu Gothic" w:hAnsi="Times New Roman" w:cs="Times New Roman"/>
                <w:b/>
                <w:color w:val="FF0000"/>
                <w:lang w:val="en-US"/>
              </w:rPr>
              <w:t>(Tính hợp hiến, tính hợp pháp, tính thống nhất)</w:t>
            </w:r>
          </w:p>
        </w:tc>
        <w:tc>
          <w:tcPr>
            <w:tcW w:w="2610" w:type="dxa"/>
            <w:tcBorders>
              <w:bottom w:val="single" w:sz="4" w:space="0" w:color="auto"/>
            </w:tcBorders>
            <w:vAlign w:val="center"/>
          </w:tcPr>
          <w:p w14:paraId="7BC969AD" w14:textId="77777777" w:rsidR="0012010D" w:rsidRPr="005E1F47" w:rsidRDefault="0012010D" w:rsidP="0010628A">
            <w:pPr>
              <w:spacing w:before="120" w:after="120"/>
              <w:jc w:val="center"/>
              <w:rPr>
                <w:rFonts w:ascii="Times New Roman" w:eastAsia="Yu Gothic" w:hAnsi="Times New Roman" w:cs="Times New Roman"/>
                <w:b/>
                <w:color w:val="FF0000"/>
                <w:lang w:val="en-US"/>
              </w:rPr>
            </w:pPr>
            <w:r w:rsidRPr="005E1F47">
              <w:rPr>
                <w:rFonts w:ascii="Times New Roman" w:eastAsia="Yu Gothic" w:hAnsi="Times New Roman" w:cs="Times New Roman"/>
                <w:b/>
                <w:color w:val="FF0000"/>
                <w:lang w:val="en-US"/>
              </w:rPr>
              <w:t>ĐỀ XUẤT XỬ LÝ</w:t>
            </w:r>
          </w:p>
        </w:tc>
      </w:tr>
      <w:tr w:rsidR="00ED2D1E" w:rsidRPr="00ED2D1E" w14:paraId="205D3EF0" w14:textId="77777777" w:rsidTr="00205C59">
        <w:tc>
          <w:tcPr>
            <w:tcW w:w="3424" w:type="dxa"/>
            <w:tcBorders>
              <w:bottom w:val="single" w:sz="4" w:space="0" w:color="auto"/>
            </w:tcBorders>
          </w:tcPr>
          <w:p w14:paraId="794E76F3" w14:textId="77777777" w:rsidR="00DD575C" w:rsidRDefault="00DD1F5A" w:rsidP="00BF6764">
            <w:pPr>
              <w:spacing w:before="120" w:after="120"/>
              <w:jc w:val="both"/>
              <w:rPr>
                <w:rFonts w:ascii="Times New Roman" w:hAnsi="Times New Roman" w:cs="Times New Roman"/>
                <w:color w:val="FF0000"/>
                <w:lang w:val="en-US"/>
              </w:rPr>
            </w:pPr>
            <w:r w:rsidRPr="00ED2D1E">
              <w:rPr>
                <w:rFonts w:ascii="Times New Roman" w:hAnsi="Times New Roman" w:cs="Times New Roman"/>
                <w:color w:val="FF0000"/>
              </w:rPr>
              <w:t>Luật Giao dịch hàng hóa phái sinh</w:t>
            </w:r>
            <w:r w:rsidR="00BF6764">
              <w:rPr>
                <w:rFonts w:ascii="Times New Roman" w:hAnsi="Times New Roman" w:cs="Times New Roman"/>
                <w:color w:val="FF0000"/>
                <w:lang w:val="en-US"/>
              </w:rPr>
              <w:t xml:space="preserve"> đã</w:t>
            </w:r>
            <w:r w:rsidRPr="00ED2D1E">
              <w:rPr>
                <w:rFonts w:ascii="Times New Roman" w:hAnsi="Times New Roman" w:cs="Times New Roman"/>
                <w:color w:val="FF0000"/>
              </w:rPr>
              <w:t xml:space="preserve"> thể chế hóa</w:t>
            </w:r>
            <w:r w:rsidR="00ED2D1E">
              <w:rPr>
                <w:rFonts w:ascii="Times New Roman" w:hAnsi="Times New Roman" w:cs="Times New Roman"/>
                <w:color w:val="FF0000"/>
                <w:lang w:val="en-US"/>
              </w:rPr>
              <w:t xml:space="preserve"> </w:t>
            </w:r>
            <w:r w:rsidR="00BF6764">
              <w:rPr>
                <w:rFonts w:ascii="Times New Roman" w:hAnsi="Times New Roman" w:cs="Times New Roman"/>
                <w:color w:val="FF0000"/>
                <w:lang w:val="en-US"/>
              </w:rPr>
              <w:t>n</w:t>
            </w:r>
            <w:r w:rsidR="00ED2D1E" w:rsidRPr="00ED2D1E">
              <w:rPr>
                <w:rFonts w:ascii="Times New Roman" w:hAnsi="Times New Roman" w:cs="Times New Roman"/>
                <w:color w:val="FF0000"/>
              </w:rPr>
              <w:t xml:space="preserve">hiều nội dung của Bộ luật Dân sự </w:t>
            </w:r>
            <w:r w:rsidRPr="00ED2D1E">
              <w:rPr>
                <w:rFonts w:ascii="Times New Roman" w:hAnsi="Times New Roman" w:cs="Times New Roman"/>
                <w:color w:val="FF0000"/>
              </w:rPr>
              <w:t>ở mức độ khác nhau, đặc biệt đối với các vấn đề liên quan đến giao kết và thực hiện hợp đồng</w:t>
            </w:r>
            <w:r w:rsidR="00C7182C">
              <w:rPr>
                <w:rFonts w:ascii="Times New Roman" w:hAnsi="Times New Roman" w:cs="Times New Roman"/>
                <w:color w:val="FF0000"/>
                <w:lang w:val="en-US"/>
              </w:rPr>
              <w:t xml:space="preserve"> </w:t>
            </w:r>
            <w:r w:rsidR="00C7182C" w:rsidRPr="00ED2D1E">
              <w:rPr>
                <w:rFonts w:ascii="Times New Roman" w:hAnsi="Times New Roman" w:cs="Times New Roman"/>
                <w:color w:val="FF0000"/>
              </w:rPr>
              <w:t>phái sinh, tài sản ký quỹ, thanh toán bù trừ, quyền tài sản phát sinh từ giao dịch phái sinh, trách nhiệm dân sự và giải quyết tranh chấp</w:t>
            </w:r>
            <w:r w:rsidRPr="00ED2D1E">
              <w:rPr>
                <w:rFonts w:ascii="Times New Roman" w:hAnsi="Times New Roman" w:cs="Times New Roman"/>
                <w:color w:val="FF0000"/>
              </w:rPr>
              <w:t xml:space="preserve"> của các bên tham gia giao dịch. Tuy nhiên, dự thảo Luật chủ yếu tập trung điều chỉnh các quan hệ đặc thù phát sinh trong hoạt độn</w:t>
            </w:r>
            <w:r w:rsidR="00BF6764">
              <w:rPr>
                <w:rFonts w:ascii="Times New Roman" w:hAnsi="Times New Roman" w:cs="Times New Roman"/>
                <w:color w:val="FF0000"/>
              </w:rPr>
              <w:t>g giao dịch hàng hóa phái sinh</w:t>
            </w:r>
            <w:r w:rsidR="00BF6764">
              <w:rPr>
                <w:rFonts w:ascii="Times New Roman" w:hAnsi="Times New Roman" w:cs="Times New Roman"/>
                <w:color w:val="FF0000"/>
                <w:lang w:val="en-US"/>
              </w:rPr>
              <w:t>.</w:t>
            </w:r>
          </w:p>
          <w:p w14:paraId="52362F01" w14:textId="77777777" w:rsidR="00C7182C" w:rsidRPr="00BF6764" w:rsidRDefault="00C7182C" w:rsidP="00BF6764">
            <w:pPr>
              <w:spacing w:before="120" w:after="120"/>
              <w:jc w:val="both"/>
              <w:rPr>
                <w:rFonts w:ascii="Times New Roman" w:eastAsia="Yu Gothic" w:hAnsi="Times New Roman" w:cs="Times New Roman"/>
                <w:color w:val="FF0000"/>
                <w:lang w:val="en-US"/>
              </w:rPr>
            </w:pPr>
          </w:p>
        </w:tc>
        <w:tc>
          <w:tcPr>
            <w:tcW w:w="4230" w:type="dxa"/>
            <w:tcBorders>
              <w:bottom w:val="single" w:sz="4" w:space="0" w:color="auto"/>
            </w:tcBorders>
          </w:tcPr>
          <w:p w14:paraId="03B61468" w14:textId="77777777" w:rsidR="00DD575C" w:rsidRPr="00ED2D1E" w:rsidRDefault="003807EC" w:rsidP="00ED2D1E">
            <w:pPr>
              <w:spacing w:before="120" w:after="120"/>
              <w:jc w:val="both"/>
              <w:rPr>
                <w:rFonts w:ascii="Times New Roman" w:hAnsi="Times New Roman" w:cs="Times New Roman"/>
                <w:b/>
                <w:color w:val="FF0000"/>
              </w:rPr>
            </w:pPr>
            <w:r w:rsidRPr="00914876">
              <w:rPr>
                <w:rFonts w:ascii="Times New Roman" w:hAnsi="Times New Roman" w:cs="Times New Roman"/>
                <w:b/>
                <w:color w:val="FF0000"/>
              </w:rPr>
              <w:t xml:space="preserve">Bộ luật Dân sự </w:t>
            </w:r>
            <w:r w:rsidRPr="00ED2D1E">
              <w:rPr>
                <w:rFonts w:ascii="Times New Roman" w:hAnsi="Times New Roman" w:cs="Times New Roman"/>
                <w:b/>
                <w:color w:val="FF0000"/>
                <w:lang w:val="en-US"/>
              </w:rPr>
              <w:t xml:space="preserve">số </w:t>
            </w:r>
            <w:r w:rsidRPr="00ED2D1E">
              <w:rPr>
                <w:rFonts w:ascii="Times New Roman" w:hAnsi="Times New Roman" w:cs="Times New Roman"/>
                <w:b/>
                <w:color w:val="FF0000"/>
                <w:shd w:val="clear" w:color="auto" w:fill="FFFFFF"/>
              </w:rPr>
              <w:t>91/2015/QH13</w:t>
            </w:r>
            <w:r w:rsidRPr="00ED2D1E">
              <w:rPr>
                <w:rFonts w:ascii="Times New Roman" w:hAnsi="Times New Roman" w:cs="Times New Roman"/>
                <w:color w:val="FF0000"/>
                <w:shd w:val="clear" w:color="auto" w:fill="FFFFFF"/>
                <w:lang w:val="en-US"/>
              </w:rPr>
              <w:t xml:space="preserve"> </w:t>
            </w:r>
            <w:r w:rsidRPr="00914876">
              <w:rPr>
                <w:rFonts w:ascii="Times New Roman" w:hAnsi="Times New Roman" w:cs="Times New Roman"/>
                <w:color w:val="FF0000"/>
              </w:rPr>
              <w:t>không điều chỉnh trực tiếp hoạt động giao dịch hàng hóa phái sinh nhưng là luật nền tảng điều chỉnh các quan hệ tài sản, quan hệ hợp đồng và thực hiện nghĩa vụ dân sự. Nhiều chế định của Bộ luật Dân sự có liên quan đến dự thảo Luật Giao dịch hàng hóa phái sinh như giao dịch dân sự, hợp đồng, bảo đảm thực hiện nghĩa vụ, ký quỹ, bù trừ nghĩa vụ, tài sản, quyền tài sản, trách nhiệm dân sự và giải quyết tranh chấp.</w:t>
            </w:r>
          </w:p>
        </w:tc>
        <w:tc>
          <w:tcPr>
            <w:tcW w:w="3330" w:type="dxa"/>
            <w:tcBorders>
              <w:bottom w:val="single" w:sz="4" w:space="0" w:color="auto"/>
            </w:tcBorders>
          </w:tcPr>
          <w:p w14:paraId="7B39817D" w14:textId="77777777" w:rsidR="00DD575C" w:rsidRPr="00ED2D1E" w:rsidRDefault="00BC7111" w:rsidP="00ED2D1E">
            <w:pPr>
              <w:widowControl/>
              <w:spacing w:before="100" w:beforeAutospacing="1" w:after="100" w:afterAutospacing="1"/>
              <w:jc w:val="both"/>
              <w:rPr>
                <w:rFonts w:ascii="Times New Roman" w:hAnsi="Times New Roman" w:cs="Times New Roman"/>
                <w:color w:val="FF0000"/>
              </w:rPr>
            </w:pPr>
            <w:r w:rsidRPr="00ED2D1E">
              <w:rPr>
                <w:rFonts w:ascii="Times New Roman" w:hAnsi="Times New Roman" w:cs="Times New Roman"/>
                <w:color w:val="FF0000"/>
              </w:rPr>
              <w:t>Các quy định của dự thảo Luật chủ yếu điều chỉnh những quan hệ đặc thù phát sinh trong hoạt động giao dịch hàng hóa phái sinh và được xây dựng theo hướng luật chuyên ngành, cụ thể hóa các nguyên tắc chung của Bộ luật Dân sự về giao dịch dân sự, hợp đồng, thực hiện nghĩa vụ, ký quỹ, bù trừ nghĩa vụ, tài sản và trách nhiệm dân sự.</w:t>
            </w:r>
            <w:r w:rsidRPr="00ED2D1E">
              <w:rPr>
                <w:rFonts w:ascii="Times New Roman" w:hAnsi="Times New Roman" w:cs="Times New Roman"/>
                <w:color w:val="FF0000"/>
                <w:lang w:val="en-US"/>
              </w:rPr>
              <w:t xml:space="preserve"> </w:t>
            </w:r>
            <w:r w:rsidR="00ED2D1E" w:rsidRPr="00ED2D1E">
              <w:rPr>
                <w:rFonts w:ascii="Times New Roman" w:hAnsi="Times New Roman" w:cs="Times New Roman"/>
                <w:color w:val="FF0000"/>
                <w:lang w:val="en-US"/>
              </w:rPr>
              <w:t>Về tổng thể</w:t>
            </w:r>
            <w:r w:rsidRPr="00ED2D1E">
              <w:rPr>
                <w:rFonts w:ascii="Times New Roman" w:hAnsi="Times New Roman" w:cs="Times New Roman"/>
                <w:color w:val="FF0000"/>
                <w:lang w:val="en-US"/>
              </w:rPr>
              <w:t xml:space="preserve">, </w:t>
            </w:r>
            <w:r w:rsidR="00152151" w:rsidRPr="00152151">
              <w:rPr>
                <w:rFonts w:ascii="Times New Roman" w:hAnsi="Times New Roman" w:cs="Times New Roman"/>
                <w:color w:val="FF0000"/>
                <w:lang w:val="en-US" w:eastAsia="en-US"/>
              </w:rPr>
              <w:t xml:space="preserve">các nội dung của dự thảo Luật về giao dịch hàng hóa phái sinh cơ bản phù hợp với các nguyên tắc của </w:t>
            </w:r>
            <w:r w:rsidR="00152151" w:rsidRPr="00ED2D1E">
              <w:rPr>
                <w:rFonts w:ascii="Times New Roman" w:hAnsi="Times New Roman" w:cs="Times New Roman"/>
                <w:color w:val="FF0000"/>
                <w:lang w:val="en-US" w:eastAsia="en-US"/>
              </w:rPr>
              <w:t>Hiến pháp năm 2013</w:t>
            </w:r>
            <w:r w:rsidR="00152151" w:rsidRPr="00152151">
              <w:rPr>
                <w:rFonts w:ascii="Times New Roman" w:hAnsi="Times New Roman" w:cs="Times New Roman"/>
                <w:color w:val="FF0000"/>
                <w:lang w:val="en-US" w:eastAsia="en-US"/>
              </w:rPr>
              <w:t xml:space="preserve">, </w:t>
            </w:r>
            <w:r w:rsidR="00822A2B" w:rsidRPr="00ED2D1E">
              <w:rPr>
                <w:rFonts w:ascii="Times New Roman" w:hAnsi="Times New Roman" w:cs="Times New Roman"/>
                <w:color w:val="FF0000"/>
                <w:lang w:val="en-US" w:eastAsia="en-US"/>
              </w:rPr>
              <w:t xml:space="preserve">đảm bảo tính hợp pháp, tính thống nhất với Bộ luật Dân sự, </w:t>
            </w:r>
            <w:r w:rsidR="00152151" w:rsidRPr="00152151">
              <w:rPr>
                <w:rFonts w:ascii="Times New Roman" w:hAnsi="Times New Roman" w:cs="Times New Roman"/>
                <w:color w:val="FF0000"/>
                <w:lang w:val="en-US" w:eastAsia="en-US"/>
              </w:rPr>
              <w:t xml:space="preserve">đặc biệt </w:t>
            </w:r>
            <w:r w:rsidR="00822A2B" w:rsidRPr="00ED2D1E">
              <w:rPr>
                <w:rFonts w:ascii="Times New Roman" w:hAnsi="Times New Roman" w:cs="Times New Roman"/>
                <w:color w:val="FF0000"/>
                <w:lang w:val="en-US" w:eastAsia="en-US"/>
              </w:rPr>
              <w:t>về q</w:t>
            </w:r>
            <w:r w:rsidR="00152151" w:rsidRPr="00152151">
              <w:rPr>
                <w:rFonts w:ascii="Times New Roman" w:hAnsi="Times New Roman" w:cs="Times New Roman"/>
                <w:color w:val="FF0000"/>
                <w:lang w:val="en-US" w:eastAsia="en-US"/>
              </w:rPr>
              <w:t xml:space="preserve">uyền tự do kinh doanh trong những ngành nghề mà pháp luật không cấm; </w:t>
            </w:r>
            <w:r w:rsidR="00822A2B" w:rsidRPr="00ED2D1E">
              <w:rPr>
                <w:rFonts w:ascii="Times New Roman" w:hAnsi="Times New Roman" w:cs="Times New Roman"/>
                <w:color w:val="FF0000"/>
                <w:lang w:val="en-US" w:eastAsia="en-US"/>
              </w:rPr>
              <w:t>q</w:t>
            </w:r>
            <w:r w:rsidR="00152151" w:rsidRPr="00152151">
              <w:rPr>
                <w:rFonts w:ascii="Times New Roman" w:hAnsi="Times New Roman" w:cs="Times New Roman"/>
                <w:color w:val="FF0000"/>
                <w:lang w:val="en-US" w:eastAsia="en-US"/>
              </w:rPr>
              <w:t xml:space="preserve">uyền sở hữu tài sản; </w:t>
            </w:r>
            <w:r w:rsidR="00822A2B" w:rsidRPr="00ED2D1E">
              <w:rPr>
                <w:rFonts w:ascii="Times New Roman" w:hAnsi="Times New Roman" w:cs="Times New Roman"/>
                <w:color w:val="FF0000"/>
                <w:lang w:val="en-US" w:eastAsia="en-US"/>
              </w:rPr>
              <w:t>q</w:t>
            </w:r>
            <w:r w:rsidR="00152151" w:rsidRPr="00152151">
              <w:rPr>
                <w:rFonts w:ascii="Times New Roman" w:hAnsi="Times New Roman" w:cs="Times New Roman"/>
                <w:color w:val="FF0000"/>
                <w:lang w:val="en-US" w:eastAsia="en-US"/>
              </w:rPr>
              <w:t xml:space="preserve">uyền tự do giao kết và thực hiện các quan hệ dân sự, thương mại; </w:t>
            </w:r>
            <w:r w:rsidR="000E20A1" w:rsidRPr="00ED2D1E">
              <w:rPr>
                <w:rFonts w:ascii="Times New Roman" w:hAnsi="Times New Roman" w:cs="Times New Roman"/>
                <w:color w:val="FF0000"/>
                <w:lang w:val="en-US" w:eastAsia="en-US"/>
              </w:rPr>
              <w:t>n</w:t>
            </w:r>
            <w:r w:rsidR="00152151" w:rsidRPr="00152151">
              <w:rPr>
                <w:rFonts w:ascii="Times New Roman" w:hAnsi="Times New Roman" w:cs="Times New Roman"/>
                <w:color w:val="FF0000"/>
                <w:lang w:val="en-US" w:eastAsia="en-US"/>
              </w:rPr>
              <w:t>guyên tắc Nhà nước bảo đảm phát triển nền kinh tế thị trường định hướng xã hội chủ nghĩa.</w:t>
            </w:r>
          </w:p>
        </w:tc>
        <w:tc>
          <w:tcPr>
            <w:tcW w:w="2610" w:type="dxa"/>
            <w:tcBorders>
              <w:bottom w:val="single" w:sz="4" w:space="0" w:color="auto"/>
            </w:tcBorders>
          </w:tcPr>
          <w:p w14:paraId="6829A2F3" w14:textId="77777777" w:rsidR="00DD575C" w:rsidRPr="00ED2D1E" w:rsidRDefault="001860FA" w:rsidP="00F32BE3">
            <w:pPr>
              <w:spacing w:before="120" w:after="120"/>
              <w:jc w:val="both"/>
              <w:rPr>
                <w:rFonts w:ascii="Times New Roman" w:hAnsi="Times New Roman" w:cs="Times New Roman"/>
                <w:color w:val="FF0000"/>
              </w:rPr>
            </w:pPr>
            <w:r>
              <w:rPr>
                <w:rFonts w:ascii="Times New Roman" w:hAnsi="Times New Roman" w:cs="Times New Roman"/>
                <w:color w:val="FF0000"/>
                <w:lang w:val="en-US"/>
              </w:rPr>
              <w:t xml:space="preserve">Dự thảo Luật </w:t>
            </w:r>
            <w:r w:rsidRPr="00ED2D1E">
              <w:rPr>
                <w:rFonts w:ascii="Times New Roman" w:hAnsi="Times New Roman" w:cs="Times New Roman"/>
                <w:color w:val="FF0000"/>
              </w:rPr>
              <w:t>không cần thay thế các chế định chung của Bộ luật Dân sự về giao dịch dân sự, hợp đồng, tài sản, nghĩa vụ dân sự, trách nhiệm bồi thường thiệ</w:t>
            </w:r>
            <w:r w:rsidR="00083CD1">
              <w:rPr>
                <w:rFonts w:ascii="Times New Roman" w:hAnsi="Times New Roman" w:cs="Times New Roman"/>
                <w:color w:val="FF0000"/>
              </w:rPr>
              <w:t>t hại và giải quyết tranh chấp</w:t>
            </w:r>
            <w:r w:rsidR="00F32BE3">
              <w:rPr>
                <w:rFonts w:ascii="Times New Roman" w:hAnsi="Times New Roman" w:cs="Times New Roman"/>
                <w:color w:val="FF0000"/>
                <w:lang w:val="en-US"/>
              </w:rPr>
              <w:t>. Tuy nhiên, cần</w:t>
            </w:r>
            <w:r w:rsidR="00652F68" w:rsidRPr="00ED2D1E">
              <w:rPr>
                <w:rFonts w:ascii="Times New Roman" w:hAnsi="Times New Roman" w:cs="Times New Roman"/>
                <w:color w:val="FF0000"/>
              </w:rPr>
              <w:t xml:space="preserve"> quy định rõ nguyên tắc áp dụng pháp luật nhằm phân định phạm vi điều chỉnh giữa Luật Giao dịch hàng hóa phái sinh và Bộ luật Dân sự, tránh chồng chéo hoặc phát sinh khoảng trống pháp lý trong quá trình thực hiện.</w:t>
            </w:r>
          </w:p>
        </w:tc>
      </w:tr>
      <w:tr w:rsidR="0012010D" w:rsidRPr="00A72D06" w14:paraId="6C1567D4" w14:textId="77777777" w:rsidTr="00205C59">
        <w:tc>
          <w:tcPr>
            <w:tcW w:w="3424" w:type="dxa"/>
            <w:vMerge w:val="restart"/>
            <w:tcBorders>
              <w:bottom w:val="single" w:sz="4" w:space="0" w:color="auto"/>
            </w:tcBorders>
          </w:tcPr>
          <w:p w14:paraId="34443DED" w14:textId="77777777" w:rsidR="0012010D" w:rsidRPr="00A72D06" w:rsidRDefault="0012010D" w:rsidP="0010628A">
            <w:pPr>
              <w:spacing w:before="120" w:after="120"/>
              <w:jc w:val="both"/>
              <w:rPr>
                <w:rFonts w:ascii="Times New Roman" w:eastAsia="Yu Gothic" w:hAnsi="Times New Roman" w:cs="Times New Roman"/>
                <w:lang w:val="en-US"/>
              </w:rPr>
            </w:pPr>
            <w:r w:rsidRPr="00A72D06">
              <w:rPr>
                <w:rFonts w:ascii="Times New Roman" w:eastAsia="Yu Gothic" w:hAnsi="Times New Roman" w:cs="Times New Roman"/>
                <w:lang w:val="en-US"/>
              </w:rPr>
              <w:t xml:space="preserve">Luật và đã có quy định về </w:t>
            </w:r>
            <w:r w:rsidRPr="00A72D06">
              <w:rPr>
                <w:rFonts w:ascii="Times New Roman" w:hAnsi="Times New Roman" w:cs="Times New Roman"/>
              </w:rPr>
              <w:t>tổ chức, quản lý, giám sát và hoạt động giao dịch hàng hóa phái sinh tại Việt Nam; quyền và nghĩa vụ của tổ chức, cá nhân tham gia thị trường; cơ chế phòng ngừa và xử lý rủi ro</w:t>
            </w:r>
            <w:r w:rsidRPr="00A72D06">
              <w:rPr>
                <w:rFonts w:ascii="Times New Roman" w:hAnsi="Times New Roman" w:cs="Times New Roman"/>
                <w:lang w:val="en-US"/>
              </w:rPr>
              <w:t xml:space="preserve">. </w:t>
            </w:r>
            <w:r w:rsidRPr="00A72D06">
              <w:rPr>
                <w:rFonts w:ascii="Times New Roman" w:hAnsi="Times New Roman" w:cs="Times New Roman"/>
              </w:rPr>
              <w:t xml:space="preserve">Đối tượng áp dụng gồm: tổ chức, </w:t>
            </w:r>
            <w:r w:rsidRPr="00A72D06">
              <w:rPr>
                <w:rFonts w:ascii="Times New Roman" w:hAnsi="Times New Roman" w:cs="Times New Roman"/>
                <w:lang w:val="en-US"/>
              </w:rPr>
              <w:t>cá nhân</w:t>
            </w:r>
            <w:r w:rsidRPr="00A72D06">
              <w:rPr>
                <w:rFonts w:ascii="Times New Roman" w:hAnsi="Times New Roman" w:cs="Times New Roman"/>
              </w:rPr>
              <w:t xml:space="preserve"> tham gia giao dịch hàng hóa phái sinh; Sở </w:t>
            </w:r>
            <w:r w:rsidRPr="00A72D06">
              <w:rPr>
                <w:rFonts w:ascii="Times New Roman" w:hAnsi="Times New Roman" w:cs="Times New Roman"/>
                <w:lang w:val="en-US"/>
              </w:rPr>
              <w:t>g</w:t>
            </w:r>
            <w:r w:rsidRPr="00A72D06">
              <w:rPr>
                <w:rFonts w:ascii="Times New Roman" w:hAnsi="Times New Roman" w:cs="Times New Roman"/>
              </w:rPr>
              <w:t>iao dịch hàng hóa</w:t>
            </w:r>
            <w:r w:rsidRPr="00A72D06">
              <w:rPr>
                <w:rFonts w:ascii="Times New Roman" w:hAnsi="Times New Roman" w:cs="Times New Roman"/>
                <w:lang w:val="en-US"/>
              </w:rPr>
              <w:t xml:space="preserve"> phái sinh</w:t>
            </w:r>
            <w:r w:rsidRPr="00A72D06">
              <w:rPr>
                <w:rFonts w:ascii="Times New Roman" w:hAnsi="Times New Roman" w:cs="Times New Roman"/>
              </w:rPr>
              <w:t xml:space="preserve">; </w:t>
            </w:r>
            <w:r w:rsidRPr="00A72D06">
              <w:rPr>
                <w:rFonts w:ascii="Times New Roman" w:hAnsi="Times New Roman" w:cs="Times New Roman"/>
                <w:lang w:val="en-US"/>
              </w:rPr>
              <w:t>Tổ chức</w:t>
            </w:r>
            <w:r w:rsidRPr="00A72D06">
              <w:rPr>
                <w:rFonts w:ascii="Times New Roman" w:hAnsi="Times New Roman" w:cs="Times New Roman"/>
              </w:rPr>
              <w:t xml:space="preserve"> bù trừ; cơ quan quản lý nhà nước và các tổ chức, cá nhân có liên quan</w:t>
            </w:r>
            <w:r w:rsidRPr="00A72D06">
              <w:rPr>
                <w:rFonts w:ascii="Times New Roman" w:hAnsi="Times New Roman" w:cs="Times New Roman"/>
                <w:lang w:val="en-US"/>
              </w:rPr>
              <w:t>.</w:t>
            </w:r>
          </w:p>
        </w:tc>
        <w:tc>
          <w:tcPr>
            <w:tcW w:w="4230" w:type="dxa"/>
            <w:vMerge w:val="restart"/>
            <w:tcBorders>
              <w:bottom w:val="single" w:sz="4" w:space="0" w:color="auto"/>
            </w:tcBorders>
          </w:tcPr>
          <w:p w14:paraId="3908848A" w14:textId="77777777" w:rsidR="0012010D" w:rsidRPr="00A72D06" w:rsidRDefault="0012010D" w:rsidP="0010628A">
            <w:pPr>
              <w:spacing w:before="120" w:after="120"/>
              <w:jc w:val="both"/>
              <w:rPr>
                <w:rFonts w:ascii="Times New Roman" w:eastAsia="Yu Gothic" w:hAnsi="Times New Roman" w:cs="Times New Roman"/>
                <w:lang w:val="en-US"/>
              </w:rPr>
            </w:pPr>
            <w:r w:rsidRPr="009B1CD3">
              <w:rPr>
                <w:rFonts w:ascii="Times New Roman" w:hAnsi="Times New Roman" w:cs="Times New Roman"/>
                <w:b/>
              </w:rPr>
              <w:t>Luật Thương mại số 36/2005/QH11</w:t>
            </w:r>
            <w:r w:rsidRPr="00A72D06">
              <w:rPr>
                <w:rFonts w:ascii="Times New Roman" w:hAnsi="Times New Roman" w:cs="Times New Roman"/>
              </w:rPr>
              <w:t xml:space="preserve"> ngày 14/6/2005 quy đinh về mua bán hàng hóa qua sở giao dịch hàng hóa tại Mục 3 Chương II (từ Điều 63 đến Điều 73)</w:t>
            </w:r>
            <w:r w:rsidRPr="00A72D06">
              <w:rPr>
                <w:rFonts w:ascii="Times New Roman" w:hAnsi="Times New Roman" w:cs="Times New Roman"/>
                <w:lang w:val="en-US"/>
              </w:rPr>
              <w:t>.</w:t>
            </w:r>
            <w:r w:rsidRPr="00A72D06">
              <w:rPr>
                <w:rFonts w:ascii="Times New Roman" w:eastAsia="Yu Gothic" w:hAnsi="Times New Roman" w:cs="Times New Roman"/>
                <w:lang w:val="en-US"/>
              </w:rPr>
              <w:t xml:space="preserve"> Các quy định còn tồn tại một số bất cập, cụ thể:</w:t>
            </w:r>
          </w:p>
          <w:p w14:paraId="16D17B00" w14:textId="77777777" w:rsidR="0012010D" w:rsidRPr="00A72D06" w:rsidRDefault="0012010D" w:rsidP="0010628A">
            <w:pPr>
              <w:spacing w:before="120" w:after="120"/>
              <w:jc w:val="both"/>
              <w:rPr>
                <w:rFonts w:ascii="Times New Roman" w:eastAsia="Yu Gothic" w:hAnsi="Times New Roman" w:cs="Times New Roman"/>
                <w:lang w:val="en-US"/>
              </w:rPr>
            </w:pPr>
            <w:r w:rsidRPr="00A72D06">
              <w:rPr>
                <w:rFonts w:ascii="Times New Roman" w:eastAsia="Yu Gothic" w:hAnsi="Times New Roman" w:cs="Times New Roman"/>
                <w:lang w:val="en-US"/>
              </w:rPr>
              <w:t>- M</w:t>
            </w:r>
            <w:r w:rsidRPr="00A72D06">
              <w:rPr>
                <w:rFonts w:ascii="Times New Roman" w:hAnsi="Times New Roman" w:cs="Times New Roman"/>
                <w:color w:val="000000" w:themeColor="text1"/>
                <w:lang w:bidi="vi-VN"/>
              </w:rPr>
              <w:t>ới dừng ở quy định khung về hoạt động mua bán hàng hóa qua Sở giao dịch hàng hóa; chưa định danh đầy đủ</w:t>
            </w:r>
            <w:r w:rsidRPr="00A72D06">
              <w:rPr>
                <w:rFonts w:ascii="Times New Roman" w:hAnsi="Times New Roman" w:cs="Times New Roman"/>
                <w:color w:val="000000" w:themeColor="text1"/>
                <w:lang w:val="en-US" w:bidi="vi-VN"/>
              </w:rPr>
              <w:t>, rõ ràng</w:t>
            </w:r>
            <w:r w:rsidRPr="00A72D06">
              <w:rPr>
                <w:rFonts w:ascii="Times New Roman" w:hAnsi="Times New Roman" w:cs="Times New Roman"/>
                <w:color w:val="000000" w:themeColor="text1"/>
                <w:lang w:bidi="vi-VN"/>
              </w:rPr>
              <w:t xml:space="preserve"> các loại hợp đồng phái sinh theo thông lệ quốc tế </w:t>
            </w:r>
            <w:r w:rsidRPr="00A72D06">
              <w:rPr>
                <w:rFonts w:ascii="Times New Roman" w:hAnsi="Times New Roman" w:cs="Times New Roman"/>
                <w:color w:val="000000" w:themeColor="text1"/>
                <w:lang w:val="en-US" w:bidi="vi-VN"/>
              </w:rPr>
              <w:t>(cụ thể</w:t>
            </w:r>
            <w:r w:rsidRPr="00A72D06">
              <w:rPr>
                <w:rFonts w:ascii="Times New Roman" w:hAnsi="Times New Roman" w:cs="Times New Roman"/>
              </w:rPr>
              <w:t xml:space="preserve"> định nghĩa rõ ràng, thống nhất về công cụ phái sinh hàng hóa, chưa phân loại các sản phẩm như hợp đồng tương lai, quyền chọn, hợp đồng kỳ hạn tiêu chuẩn hóa, dẫn đến cách hiểu và áp dụng chưa thống nhất</w:t>
            </w:r>
            <w:r w:rsidRPr="00A72D06">
              <w:rPr>
                <w:rFonts w:ascii="Times New Roman" w:hAnsi="Times New Roman" w:cs="Times New Roman"/>
                <w:lang w:val="en-US"/>
              </w:rPr>
              <w:t xml:space="preserve">); </w:t>
            </w:r>
            <w:r w:rsidRPr="00A72D06">
              <w:rPr>
                <w:rFonts w:ascii="Times New Roman" w:hAnsi="Times New Roman" w:cs="Times New Roman"/>
                <w:color w:val="000000" w:themeColor="text1"/>
                <w:lang w:bidi="vi-VN"/>
              </w:rPr>
              <w:t>chưa phân định rõ giữa giao dịch hàng hóa vật chất và giao dịch phái sinh;</w:t>
            </w:r>
          </w:p>
          <w:p w14:paraId="7D6872CF" w14:textId="77777777" w:rsidR="0012010D" w:rsidRPr="00A72D06" w:rsidRDefault="0012010D" w:rsidP="0010628A">
            <w:pPr>
              <w:spacing w:before="120" w:after="120"/>
              <w:jc w:val="both"/>
              <w:rPr>
                <w:rFonts w:ascii="Times New Roman" w:hAnsi="Times New Roman" w:cs="Times New Roman"/>
                <w:lang w:val="en-US"/>
              </w:rPr>
            </w:pPr>
            <w:r w:rsidRPr="00A72D06">
              <w:rPr>
                <w:rFonts w:ascii="Times New Roman" w:hAnsi="Times New Roman" w:cs="Times New Roman"/>
                <w:lang w:val="en-US"/>
              </w:rPr>
              <w:t xml:space="preserve">- </w:t>
            </w:r>
            <w:r w:rsidRPr="00A72D06">
              <w:rPr>
                <w:rFonts w:ascii="Times New Roman" w:hAnsi="Times New Roman" w:cs="Times New Roman"/>
              </w:rPr>
              <w:t>Quy định về tổ chức, hoạt động, chức năng của Sở Giao dịch hàng hóa, tổ chức bù trừ, thanh toán, lưu ký và hệ thống kho lưu giữ hàng hóa thực tế còn thiếu, chưa đáp ứng yêu cầu phát triển thị trường hiện đại theo thông lệ quốc tế</w:t>
            </w:r>
            <w:r w:rsidRPr="00A72D06">
              <w:rPr>
                <w:rFonts w:ascii="Times New Roman" w:hAnsi="Times New Roman" w:cs="Times New Roman"/>
                <w:lang w:val="en-US"/>
              </w:rPr>
              <w:t>;</w:t>
            </w:r>
          </w:p>
          <w:p w14:paraId="2B0957CD" w14:textId="77777777" w:rsidR="0012010D" w:rsidRPr="00A72D06" w:rsidRDefault="0012010D" w:rsidP="0010628A">
            <w:pPr>
              <w:spacing w:before="120" w:after="120"/>
              <w:jc w:val="both"/>
              <w:rPr>
                <w:rFonts w:ascii="Times New Roman" w:hAnsi="Times New Roman" w:cs="Times New Roman"/>
                <w:lang w:val="en-US"/>
              </w:rPr>
            </w:pPr>
            <w:r w:rsidRPr="00A72D06">
              <w:rPr>
                <w:rFonts w:ascii="Times New Roman" w:eastAsia="Yu Gothic" w:hAnsi="Times New Roman" w:cs="Times New Roman"/>
                <w:lang w:val="en-US"/>
              </w:rPr>
              <w:t xml:space="preserve">- </w:t>
            </w:r>
            <w:r w:rsidRPr="00A72D06">
              <w:rPr>
                <w:rFonts w:ascii="Times New Roman" w:hAnsi="Times New Roman" w:cs="Times New Roman"/>
              </w:rPr>
              <w:t>Cơ chế quản lý rủi ro hệ thống, quy định về ký quỹ, hạn mức vị thế, bảo đảm thanh khoản cũng chưa được thiết kế đầy đủ; trong khi đó, cơ chế bảo vệ nhà đầu tư, phân loại nhà đầu tư chuyên nghiệp và không chuyên nghiệp, nghĩa vụ công bố thông tin, yêu cầu tư vấn và cảnh báo rủi ro hầu như chưa được đề cập</w:t>
            </w:r>
            <w:r w:rsidRPr="00A72D06">
              <w:rPr>
                <w:rFonts w:ascii="Times New Roman" w:hAnsi="Times New Roman" w:cs="Times New Roman"/>
                <w:lang w:val="en-US"/>
              </w:rPr>
              <w:t>;</w:t>
            </w:r>
          </w:p>
          <w:p w14:paraId="207A1CD4" w14:textId="77777777" w:rsidR="0012010D" w:rsidRPr="00A72D06" w:rsidRDefault="0012010D" w:rsidP="0010628A">
            <w:pPr>
              <w:spacing w:before="120" w:after="120"/>
              <w:jc w:val="both"/>
              <w:rPr>
                <w:rFonts w:ascii="Times New Roman" w:hAnsi="Times New Roman" w:cs="Times New Roman"/>
                <w:lang w:val="en-US"/>
              </w:rPr>
            </w:pPr>
            <w:r w:rsidRPr="00A72D06">
              <w:rPr>
                <w:rFonts w:ascii="Times New Roman" w:hAnsi="Times New Roman" w:cs="Times New Roman"/>
                <w:lang w:val="en-US"/>
              </w:rPr>
              <w:t>- C</w:t>
            </w:r>
            <w:r w:rsidRPr="00A72D06">
              <w:rPr>
                <w:rFonts w:ascii="Times New Roman" w:hAnsi="Times New Roman" w:cs="Times New Roman"/>
              </w:rPr>
              <w:t>hưa quy định rõ ràng về cơ chế quản lý giao dịch xuyên biên giới, liên thông thị trường và hợp tác quốc tế, trong khi đây là yêu cầu cấp thiết trong bối cảnh hội nhập và toàn cầu hóa</w:t>
            </w:r>
            <w:r w:rsidRPr="00A72D06">
              <w:rPr>
                <w:rFonts w:ascii="Times New Roman" w:hAnsi="Times New Roman" w:cs="Times New Roman"/>
                <w:lang w:val="en-US"/>
              </w:rPr>
              <w:t>;</w:t>
            </w:r>
          </w:p>
          <w:p w14:paraId="07B0C431" w14:textId="77777777" w:rsidR="0012010D" w:rsidRPr="00A72D06" w:rsidRDefault="0012010D" w:rsidP="0010628A">
            <w:pPr>
              <w:jc w:val="both"/>
              <w:rPr>
                <w:rFonts w:ascii="Times New Roman" w:eastAsia="Yu Gothic" w:hAnsi="Times New Roman" w:cs="Times New Roman"/>
                <w:lang w:val="en-US"/>
              </w:rPr>
            </w:pPr>
            <w:r w:rsidRPr="00A72D06">
              <w:rPr>
                <w:rFonts w:ascii="Times New Roman" w:hAnsi="Times New Roman" w:cs="Times New Roman"/>
                <w:lang w:val="en-US"/>
              </w:rPr>
              <w:t xml:space="preserve">- </w:t>
            </w:r>
            <w:r w:rsidRPr="00A72D06">
              <w:rPr>
                <w:rFonts w:ascii="Times New Roman" w:hAnsi="Times New Roman" w:cs="Times New Roman"/>
              </w:rPr>
              <w:t>Các quy định về công bố thông tin, giám sát hành vi thao túng, giao dịch nội gián, phòng chống rửa tiền, giải quyết tranh chấp và chế tài xử lý vi phạm còn thiếu, chưa theo kịp sự phát triển của thị trường</w:t>
            </w:r>
            <w:r w:rsidRPr="00A72D06">
              <w:rPr>
                <w:rFonts w:ascii="Times New Roman" w:hAnsi="Times New Roman" w:cs="Times New Roman"/>
                <w:lang w:val="en-US"/>
              </w:rPr>
              <w:t>.</w:t>
            </w:r>
          </w:p>
        </w:tc>
        <w:tc>
          <w:tcPr>
            <w:tcW w:w="3330" w:type="dxa"/>
            <w:vMerge w:val="restart"/>
            <w:tcBorders>
              <w:bottom w:val="single" w:sz="4" w:space="0" w:color="auto"/>
            </w:tcBorders>
          </w:tcPr>
          <w:p w14:paraId="236330BE"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Quy định của Dự thảo Luật phù hợp với Hiến pháp về quyền tự do kinh doanh; không trái với các nguyên tắc cơ bản của Luật Thương mại. Dự thảo kế thừa và phát triển các quy định hiện hành về mua bán hàng hóa qua Sở giao dịch hàng hóa, đồng thời khắc phục khoảng trống pháp lý đối với giao dịch hàng hóa phái sinh. Bảo đảm tính thống nhất của hệ thống pháp luật thương mại.</w:t>
            </w:r>
          </w:p>
        </w:tc>
        <w:tc>
          <w:tcPr>
            <w:tcW w:w="2610" w:type="dxa"/>
            <w:tcBorders>
              <w:bottom w:val="single" w:sz="4" w:space="0" w:color="auto"/>
            </w:tcBorders>
          </w:tcPr>
          <w:p w14:paraId="2F51B18E"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sửa đổi hoặc bãi bỏ các quy định tại Mục 3 Chương II Luật Thương mại và các văn bản hướng dẫn có nội dung trùng lặp hoặc không còn phù hợp.</w:t>
            </w:r>
          </w:p>
        </w:tc>
      </w:tr>
      <w:tr w:rsidR="0012010D" w:rsidRPr="00A72D06" w14:paraId="08D2DC8F" w14:textId="77777777" w:rsidTr="00205C59">
        <w:tc>
          <w:tcPr>
            <w:tcW w:w="3424" w:type="dxa"/>
            <w:vMerge/>
            <w:tcBorders>
              <w:top w:val="single" w:sz="4" w:space="0" w:color="auto"/>
            </w:tcBorders>
          </w:tcPr>
          <w:p w14:paraId="0C3D28A7" w14:textId="77777777" w:rsidR="0012010D" w:rsidRPr="00A72D06" w:rsidRDefault="0012010D" w:rsidP="0010628A">
            <w:pPr>
              <w:spacing w:before="120" w:after="120"/>
              <w:jc w:val="both"/>
              <w:rPr>
                <w:rFonts w:ascii="Times New Roman" w:hAnsi="Times New Roman" w:cs="Times New Roman"/>
              </w:rPr>
            </w:pPr>
          </w:p>
        </w:tc>
        <w:tc>
          <w:tcPr>
            <w:tcW w:w="4230" w:type="dxa"/>
            <w:vMerge/>
            <w:tcBorders>
              <w:top w:val="single" w:sz="4" w:space="0" w:color="auto"/>
            </w:tcBorders>
          </w:tcPr>
          <w:p w14:paraId="214D533B" w14:textId="77777777" w:rsidR="0012010D" w:rsidRPr="00A72D06" w:rsidRDefault="0012010D" w:rsidP="0010628A">
            <w:pPr>
              <w:spacing w:before="120" w:after="120"/>
              <w:jc w:val="both"/>
              <w:rPr>
                <w:rFonts w:ascii="Times New Roman" w:eastAsia="Yu Gothic" w:hAnsi="Times New Roman" w:cs="Times New Roman"/>
                <w:lang w:val="en-US"/>
              </w:rPr>
            </w:pPr>
          </w:p>
        </w:tc>
        <w:tc>
          <w:tcPr>
            <w:tcW w:w="3330" w:type="dxa"/>
            <w:vMerge/>
            <w:tcBorders>
              <w:top w:val="single" w:sz="4" w:space="0" w:color="auto"/>
            </w:tcBorders>
          </w:tcPr>
          <w:p w14:paraId="2E7EB9A1" w14:textId="77777777" w:rsidR="0012010D" w:rsidRPr="005E1F47" w:rsidRDefault="0012010D" w:rsidP="0010628A">
            <w:pPr>
              <w:spacing w:before="120" w:after="120"/>
              <w:jc w:val="both"/>
              <w:rPr>
                <w:rFonts w:ascii="Times New Roman" w:eastAsia="Yu Gothic" w:hAnsi="Times New Roman" w:cs="Times New Roman"/>
                <w:color w:val="FF0000"/>
                <w:lang w:val="en-US"/>
              </w:rPr>
            </w:pPr>
          </w:p>
        </w:tc>
        <w:tc>
          <w:tcPr>
            <w:tcW w:w="2610" w:type="dxa"/>
            <w:tcBorders>
              <w:top w:val="single" w:sz="4" w:space="0" w:color="auto"/>
            </w:tcBorders>
          </w:tcPr>
          <w:p w14:paraId="4EA41BFF" w14:textId="77777777" w:rsidR="0012010D" w:rsidRPr="005E1F47" w:rsidRDefault="0012010D" w:rsidP="0010628A">
            <w:pPr>
              <w:spacing w:before="120" w:after="120"/>
              <w:jc w:val="both"/>
              <w:rPr>
                <w:rFonts w:ascii="Times New Roman" w:eastAsia="Yu Gothic" w:hAnsi="Times New Roman" w:cs="Times New Roman"/>
                <w:color w:val="FF0000"/>
                <w:lang w:val="en-US"/>
              </w:rPr>
            </w:pPr>
          </w:p>
        </w:tc>
      </w:tr>
      <w:tr w:rsidR="0012010D" w:rsidRPr="00A72D06" w14:paraId="3C0A3F99" w14:textId="77777777" w:rsidTr="00205C59">
        <w:tc>
          <w:tcPr>
            <w:tcW w:w="3424" w:type="dxa"/>
          </w:tcPr>
          <w:p w14:paraId="1C64020A" w14:textId="77777777" w:rsidR="0012010D" w:rsidRPr="00A72D06" w:rsidRDefault="0012010D" w:rsidP="0010628A">
            <w:pPr>
              <w:spacing w:before="120" w:after="120"/>
              <w:jc w:val="both"/>
              <w:rPr>
                <w:rFonts w:ascii="Times New Roman" w:hAnsi="Times New Roman" w:cs="Times New Roman"/>
              </w:rPr>
            </w:pPr>
            <w:r w:rsidRPr="00A72D06">
              <w:rPr>
                <w:rFonts w:ascii="Times New Roman" w:hAnsi="Times New Roman" w:cs="Times New Roman"/>
                <w:color w:val="000000" w:themeColor="text1"/>
                <w:lang w:val="en-US"/>
              </w:rPr>
              <w:t>Khắc phục tình trạng c</w:t>
            </w:r>
            <w:r w:rsidRPr="00A72D06">
              <w:rPr>
                <w:rFonts w:ascii="Times New Roman" w:hAnsi="Times New Roman" w:cs="Times New Roman"/>
                <w:color w:val="000000" w:themeColor="text1"/>
              </w:rPr>
              <w:t>ác quy định về danh mục hàng hóa cấm, hạn chế kinh doanh và điều kiện xuất nhập khẩu có thể có tác động gián tiếp đến việc lựa chọn hàng hóa cơ sở trong giao dịch phái sinh</w:t>
            </w:r>
            <w:r w:rsidRPr="00A72D06">
              <w:rPr>
                <w:rFonts w:ascii="Times New Roman" w:hAnsi="Times New Roman" w:cs="Times New Roman"/>
                <w:color w:val="000000" w:themeColor="text1"/>
                <w:lang w:val="en-US"/>
              </w:rPr>
              <w:t>.</w:t>
            </w:r>
          </w:p>
        </w:tc>
        <w:tc>
          <w:tcPr>
            <w:tcW w:w="4230" w:type="dxa"/>
          </w:tcPr>
          <w:p w14:paraId="43AEF3ED" w14:textId="77777777" w:rsidR="0012010D" w:rsidRPr="00A72D06" w:rsidRDefault="0012010D" w:rsidP="0010628A">
            <w:pPr>
              <w:spacing w:before="120" w:after="120"/>
              <w:jc w:val="both"/>
              <w:rPr>
                <w:rFonts w:ascii="Times New Roman" w:hAnsi="Times New Roman" w:cs="Times New Roman"/>
                <w:lang w:val="en-US"/>
              </w:rPr>
            </w:pPr>
            <w:r w:rsidRPr="00A02F59">
              <w:rPr>
                <w:rFonts w:ascii="Times New Roman" w:hAnsi="Times New Roman" w:cs="Times New Roman"/>
                <w:b/>
                <w:color w:val="000000" w:themeColor="text1"/>
                <w:lang w:bidi="vi-VN"/>
              </w:rPr>
              <w:t>Luật Quản lý ngoại thương số 05/2017/QH14</w:t>
            </w:r>
            <w:r w:rsidRPr="00A72D06">
              <w:rPr>
                <w:rFonts w:ascii="Times New Roman" w:hAnsi="Times New Roman" w:cs="Times New Roman"/>
                <w:color w:val="000000" w:themeColor="text1"/>
                <w:lang w:val="en-US" w:bidi="vi-VN"/>
              </w:rPr>
              <w:t xml:space="preserve">: </w:t>
            </w:r>
            <w:r w:rsidRPr="00A72D06">
              <w:rPr>
                <w:rFonts w:ascii="Times New Roman" w:hAnsi="Times New Roman" w:cs="Times New Roman"/>
                <w:color w:val="000000" w:themeColor="text1"/>
                <w:lang w:val="en-US"/>
              </w:rPr>
              <w:t xml:space="preserve"> Q</w:t>
            </w:r>
            <w:r w:rsidRPr="00A72D06">
              <w:rPr>
                <w:rFonts w:ascii="Times New Roman" w:hAnsi="Times New Roman" w:cs="Times New Roman"/>
                <w:color w:val="000000" w:themeColor="text1"/>
              </w:rPr>
              <w:t>uy định về quản lý hoạt động xuất khẩu, nhập khẩu và các biện pháp điều hành thương mại đối với hàng hóa đi qua biên giới.</w:t>
            </w:r>
          </w:p>
        </w:tc>
        <w:tc>
          <w:tcPr>
            <w:tcW w:w="3330" w:type="dxa"/>
          </w:tcPr>
          <w:p w14:paraId="29D0B114"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Dự thảo không làm thay đổi chính sách quản lý ngoại thương, không ảnh hưởng đến thẩm quyền quản lý nhà nước đối với xuất khẩu, nhập khẩu hàng hóa. Bảo đảm tính hợp pháp và thống nhất với pháp luật về ngoại thương.</w:t>
            </w:r>
          </w:p>
        </w:tc>
        <w:tc>
          <w:tcPr>
            <w:tcW w:w="2610" w:type="dxa"/>
          </w:tcPr>
          <w:p w14:paraId="462607E9"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nguyên tắc xác định hàng hóa cơ sở phù hợp với danh mục hàng hóa được phép kinh doanh, xuất nhập khẩu theo pháp luật chuyên ngành.</w:t>
            </w:r>
          </w:p>
        </w:tc>
      </w:tr>
      <w:tr w:rsidR="0012010D" w:rsidRPr="00A72D06" w14:paraId="093924B5" w14:textId="77777777" w:rsidTr="00205C59">
        <w:tc>
          <w:tcPr>
            <w:tcW w:w="3424" w:type="dxa"/>
          </w:tcPr>
          <w:p w14:paraId="7036B522" w14:textId="77777777" w:rsidR="0012010D" w:rsidRPr="00A72D06" w:rsidRDefault="0012010D" w:rsidP="0053538B">
            <w:pPr>
              <w:spacing w:before="120" w:after="120"/>
              <w:jc w:val="both"/>
              <w:rPr>
                <w:rFonts w:ascii="Times New Roman" w:hAnsi="Times New Roman" w:cs="Times New Roman"/>
                <w:color w:val="000000" w:themeColor="text1"/>
                <w:lang w:val="en-US" w:bidi="vi-VN"/>
              </w:rPr>
            </w:pPr>
            <w:r w:rsidRPr="00A72D06">
              <w:rPr>
                <w:rFonts w:ascii="Times New Roman" w:hAnsi="Times New Roman" w:cs="Times New Roman"/>
                <w:color w:val="FF0000"/>
                <w:spacing w:val="-2"/>
                <w:lang w:val="en-US" w:bidi="vi-VN"/>
              </w:rPr>
              <w:t>H</w:t>
            </w:r>
            <w:r w:rsidRPr="00A72D06">
              <w:rPr>
                <w:rFonts w:ascii="Times New Roman" w:hAnsi="Times New Roman" w:cs="Times New Roman"/>
                <w:color w:val="FF0000"/>
                <w:spacing w:val="-2"/>
                <w:lang w:bidi="vi-VN"/>
              </w:rPr>
              <w:t xml:space="preserve">oàn thiện cơ chế cho </w:t>
            </w:r>
            <w:r w:rsidRPr="00A72D06">
              <w:rPr>
                <w:rFonts w:ascii="Times New Roman" w:hAnsi="Times New Roman" w:cs="Times New Roman"/>
                <w:color w:val="FF0000"/>
              </w:rPr>
              <w:t xml:space="preserve">nền tảng giao dịch hàng hóa phái sinh điện tử; bổ sung quy định về giao dịch xuyên biên giới; quản trị nền tảng; chia sẻ dữ liệu; giám sát theo thời gian thực…không mâu thuẫn, chồng chéo với </w:t>
            </w:r>
            <w:r w:rsidRPr="00A72D06">
              <w:rPr>
                <w:rFonts w:ascii="Times New Roman" w:hAnsi="Times New Roman" w:cs="Times New Roman"/>
                <w:color w:val="FF0000"/>
                <w:spacing w:val="-4"/>
                <w:lang w:bidi="vi-VN"/>
              </w:rPr>
              <w:t>Luật Thương mại điện tử số 122/2025/QH15</w:t>
            </w:r>
            <w:r w:rsidRPr="00A72D06">
              <w:rPr>
                <w:rFonts w:ascii="Times New Roman" w:hAnsi="Times New Roman" w:cs="Times New Roman"/>
                <w:color w:val="FF0000"/>
                <w:spacing w:val="-2"/>
                <w:lang w:bidi="vi-VN"/>
              </w:rPr>
              <w:t>, phù hợp với cam kết và thông lệ quốc tế.</w:t>
            </w:r>
          </w:p>
        </w:tc>
        <w:tc>
          <w:tcPr>
            <w:tcW w:w="4230" w:type="dxa"/>
          </w:tcPr>
          <w:p w14:paraId="7DCFD069" w14:textId="77777777" w:rsidR="0012010D" w:rsidRPr="00A72D06" w:rsidRDefault="0012010D" w:rsidP="009048F8">
            <w:pPr>
              <w:pStyle w:val="BodyText"/>
              <w:spacing w:before="120" w:line="240" w:lineRule="auto"/>
              <w:ind w:firstLine="0"/>
              <w:jc w:val="both"/>
              <w:rPr>
                <w:rFonts w:cs="Times New Roman"/>
                <w:color w:val="FF0000"/>
                <w:spacing w:val="-4"/>
                <w:sz w:val="24"/>
                <w:szCs w:val="24"/>
                <w:lang w:eastAsia="vi-VN" w:bidi="vi-VN"/>
              </w:rPr>
            </w:pPr>
            <w:r w:rsidRPr="009B1CD3">
              <w:rPr>
                <w:rFonts w:cs="Times New Roman"/>
                <w:b/>
                <w:color w:val="000000" w:themeColor="text1"/>
                <w:spacing w:val="-4"/>
                <w:sz w:val="24"/>
                <w:szCs w:val="24"/>
                <w:lang w:bidi="vi-VN"/>
              </w:rPr>
              <w:t>Luật Thương mại điện tử số 122/2025/QH15</w:t>
            </w:r>
            <w:r w:rsidRPr="00A72D06">
              <w:rPr>
                <w:rFonts w:cs="Times New Roman"/>
                <w:color w:val="000000" w:themeColor="text1"/>
                <w:spacing w:val="-4"/>
                <w:sz w:val="24"/>
                <w:szCs w:val="24"/>
                <w:lang w:bidi="vi-VN"/>
              </w:rPr>
              <w:t xml:space="preserve">: </w:t>
            </w:r>
            <w:r w:rsidRPr="00A72D06">
              <w:rPr>
                <w:rFonts w:cs="Times New Roman"/>
                <w:color w:val="FF0000"/>
                <w:spacing w:val="-4"/>
                <w:sz w:val="24"/>
                <w:szCs w:val="24"/>
                <w:lang w:eastAsia="vi-VN" w:bidi="vi-VN"/>
              </w:rPr>
              <w:t xml:space="preserve">điều chỉnh giao dịch thương mại đối với hàng hóa, dịch vụ trên nền tảng số nói chung, không quy định đối với giao dịch phái sinh. Khoản 2 Điều 4 Luật Thương mại điện tử số 122/2025/QH15 đã có quy định </w:t>
            </w:r>
            <w:r w:rsidRPr="00A72D06">
              <w:rPr>
                <w:rFonts w:cs="Times New Roman"/>
                <w:color w:val="FF0000"/>
                <w:sz w:val="24"/>
                <w:szCs w:val="24"/>
              </w:rPr>
              <w:t>loại trừ Sở giao dịch hàng hóa khỏi phạm vi điều chỉnh trực tiếp.</w:t>
            </w:r>
          </w:p>
          <w:p w14:paraId="287B3E1D" w14:textId="77777777" w:rsidR="0012010D" w:rsidRPr="00A72D06" w:rsidRDefault="0012010D" w:rsidP="009048F8">
            <w:pPr>
              <w:spacing w:before="120" w:after="120"/>
              <w:jc w:val="both"/>
              <w:rPr>
                <w:rFonts w:ascii="Times New Roman" w:hAnsi="Times New Roman" w:cs="Times New Roman"/>
                <w:color w:val="000000" w:themeColor="text1"/>
                <w:lang w:val="en-US"/>
              </w:rPr>
            </w:pPr>
            <w:r w:rsidRPr="00A72D06">
              <w:rPr>
                <w:rFonts w:ascii="Times New Roman" w:hAnsi="Times New Roman" w:cs="Times New Roman"/>
                <w:i/>
                <w:color w:val="FF0000"/>
                <w:spacing w:val="-4"/>
                <w:lang w:bidi="vi-VN"/>
              </w:rPr>
              <w:t>“</w:t>
            </w:r>
            <w:r w:rsidRPr="00A72D06">
              <w:rPr>
                <w:rFonts w:ascii="Times New Roman" w:hAnsi="Times New Roman" w:cs="Times New Roman"/>
                <w:i/>
                <w:color w:val="FF0000"/>
                <w:shd w:val="clear" w:color="auto" w:fill="FFFFFF"/>
                <w:lang w:val="en"/>
              </w:rPr>
              <w:t>2. D</w:t>
            </w:r>
            <w:r w:rsidRPr="00A72D06">
              <w:rPr>
                <w:rFonts w:ascii="Times New Roman" w:hAnsi="Times New Roman" w:cs="Times New Roman"/>
                <w:i/>
                <w:color w:val="FF0000"/>
                <w:shd w:val="clear" w:color="auto" w:fill="FFFFFF"/>
              </w:rPr>
              <w:t>ịch vụ ngân hàng, dịch vụ trung gian thanh toán, dịch vụ kinh doanh chứng khoán trên nền tảng số, sở giao dịch hàng hóa, kho ứng dụng trên mạng thực hiện theo quy định của pháp luật có liên quan mà không phải thực hiện theo quy định của Luật này.</w:t>
            </w:r>
            <w:r w:rsidRPr="00A72D06">
              <w:rPr>
                <w:rFonts w:ascii="Times New Roman" w:hAnsi="Times New Roman" w:cs="Times New Roman"/>
                <w:i/>
                <w:color w:val="FF0000"/>
                <w:spacing w:val="-4"/>
                <w:lang w:bidi="vi-VN"/>
              </w:rPr>
              <w:t>”.</w:t>
            </w:r>
          </w:p>
        </w:tc>
        <w:tc>
          <w:tcPr>
            <w:tcW w:w="3330" w:type="dxa"/>
          </w:tcPr>
          <w:p w14:paraId="1B0A9CA7" w14:textId="77777777" w:rsidR="0012010D" w:rsidRPr="005E1F47" w:rsidRDefault="00EE24D1" w:rsidP="0010628A">
            <w:pPr>
              <w:spacing w:before="120" w:after="120"/>
              <w:jc w:val="both"/>
              <w:rPr>
                <w:rFonts w:ascii="Times New Roman" w:hAnsi="Times New Roman" w:cs="Times New Roman"/>
                <w:color w:val="FF0000"/>
                <w:lang w:val="en-US"/>
              </w:rPr>
            </w:pPr>
            <w:r w:rsidRPr="005E1F47">
              <w:rPr>
                <w:rFonts w:ascii="Times New Roman" w:hAnsi="Times New Roman" w:cs="Times New Roman"/>
                <w:color w:val="FF0000"/>
              </w:rPr>
              <w:t>Dự thảo bảo đảm tính thống nhất vì giao dịch hàng hóa phái sinh là lĩnh vực đã được Luật Thương mại điện tử loại trừ khỏi phạm vi điều chỉnh trực tiếp. Không phát sinh xung đột pháp luật.</w:t>
            </w:r>
          </w:p>
        </w:tc>
        <w:tc>
          <w:tcPr>
            <w:tcW w:w="2610" w:type="dxa"/>
          </w:tcPr>
          <w:p w14:paraId="01287C67"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dẫn chiếu đối với hoạt động giao dịch điện tử, chia sẻ dữ liệu và nền tảng số nhằm tránh chồng chéo trong áp dụng pháp luật.</w:t>
            </w:r>
          </w:p>
        </w:tc>
      </w:tr>
      <w:tr w:rsidR="0012010D" w:rsidRPr="00A72D06" w14:paraId="53BAB5B1" w14:textId="77777777" w:rsidTr="00205C59">
        <w:tc>
          <w:tcPr>
            <w:tcW w:w="3424" w:type="dxa"/>
          </w:tcPr>
          <w:p w14:paraId="7041EA73" w14:textId="77777777" w:rsidR="0012010D" w:rsidRPr="00A72D06" w:rsidRDefault="0012010D" w:rsidP="0010628A">
            <w:pPr>
              <w:spacing w:before="120" w:after="120"/>
              <w:jc w:val="both"/>
              <w:rPr>
                <w:rFonts w:ascii="Times New Roman" w:hAnsi="Times New Roman" w:cs="Times New Roman"/>
                <w:color w:val="000000" w:themeColor="text1"/>
                <w:spacing w:val="-4"/>
                <w:lang w:val="en-US" w:bidi="vi-VN"/>
              </w:rPr>
            </w:pPr>
            <w:r w:rsidRPr="00A72D06">
              <w:rPr>
                <w:rFonts w:ascii="Times New Roman" w:hAnsi="Times New Roman" w:cs="Times New Roman"/>
                <w:color w:val="000000" w:themeColor="text1"/>
                <w:lang w:val="en-US" w:bidi="vi-VN"/>
              </w:rPr>
              <w:t xml:space="preserve">Bổ sung </w:t>
            </w:r>
            <w:r w:rsidRPr="00A72D06">
              <w:rPr>
                <w:rFonts w:ascii="Times New Roman" w:hAnsi="Times New Roman" w:cs="Times New Roman"/>
                <w:color w:val="000000" w:themeColor="text1"/>
                <w:lang w:bidi="vi-VN"/>
              </w:rPr>
              <w:t>cơ chế ký quỹ, thanh toán bù trừ tập trung, quản trị rủi ro và giám sát giao dịch.</w:t>
            </w:r>
          </w:p>
        </w:tc>
        <w:tc>
          <w:tcPr>
            <w:tcW w:w="4230" w:type="dxa"/>
          </w:tcPr>
          <w:p w14:paraId="2BCC3A0C" w14:textId="77777777" w:rsidR="0012010D" w:rsidRPr="00A72D06" w:rsidRDefault="0012010D" w:rsidP="0010628A">
            <w:pPr>
              <w:spacing w:before="120" w:after="120"/>
              <w:jc w:val="both"/>
              <w:rPr>
                <w:rFonts w:ascii="Times New Roman" w:hAnsi="Times New Roman" w:cs="Times New Roman"/>
                <w:color w:val="000000" w:themeColor="text1"/>
                <w:spacing w:val="-4"/>
                <w:lang w:val="en-US" w:bidi="vi-VN"/>
              </w:rPr>
            </w:pPr>
            <w:r w:rsidRPr="009B1CD3">
              <w:rPr>
                <w:rFonts w:ascii="Times New Roman" w:hAnsi="Times New Roman" w:cs="Times New Roman"/>
                <w:b/>
                <w:color w:val="000000" w:themeColor="text1"/>
                <w:lang w:bidi="vi-VN"/>
              </w:rPr>
              <w:t>Luật Điện lực số 61/2024/QH15</w:t>
            </w:r>
            <w:r w:rsidRPr="00A72D06">
              <w:rPr>
                <w:rFonts w:ascii="Times New Roman" w:hAnsi="Times New Roman" w:cs="Times New Roman"/>
                <w:color w:val="000000" w:themeColor="text1"/>
                <w:lang w:val="en-US" w:bidi="vi-VN"/>
              </w:rPr>
              <w:t>: Q</w:t>
            </w:r>
            <w:r w:rsidRPr="00A72D06">
              <w:rPr>
                <w:rFonts w:ascii="Times New Roman" w:hAnsi="Times New Roman" w:cs="Times New Roman"/>
                <w:color w:val="000000" w:themeColor="text1"/>
                <w:lang w:bidi="vi-VN"/>
              </w:rPr>
              <w:t>uy định một số loại hợp đồng mua bán điện (hợp đồng kỳ hạn, tương lai, quyền chọn) nhằm phục vụ quản trị rủi ro giá trong thị trường điện cạnh tranh, là cơ sở pháp lý xác định hàng hóa làm tài sản cơ sở của giao dịch hàng hóa phái sinh.</w:t>
            </w:r>
            <w:r w:rsidRPr="00A72D06">
              <w:rPr>
                <w:rFonts w:ascii="Times New Roman" w:hAnsi="Times New Roman" w:cs="Times New Roman"/>
                <w:color w:val="000000" w:themeColor="text1"/>
                <w:lang w:val="en-US" w:bidi="vi-VN"/>
              </w:rPr>
              <w:t xml:space="preserve"> C</w:t>
            </w:r>
            <w:r w:rsidRPr="00A72D06">
              <w:rPr>
                <w:rFonts w:ascii="Times New Roman" w:hAnsi="Times New Roman" w:cs="Times New Roman"/>
                <w:color w:val="000000" w:themeColor="text1"/>
                <w:lang w:bidi="vi-VN"/>
              </w:rPr>
              <w:t>ác quy định tại Luật này mang tính đặc thù ngành, chưa bao quát đầy đủ các cấu phần cốt lõi của thị trường phái sinh hiện đại như cơ chế ký quỹ, thanh toán bù trừ tập trung, quản trị rủi ro và giám sát giao dịch.</w:t>
            </w:r>
          </w:p>
        </w:tc>
        <w:tc>
          <w:tcPr>
            <w:tcW w:w="3330" w:type="dxa"/>
          </w:tcPr>
          <w:p w14:paraId="54DBAEC2" w14:textId="77777777" w:rsidR="0012010D" w:rsidRPr="005E1F47" w:rsidRDefault="00EE24D1" w:rsidP="0010628A">
            <w:pPr>
              <w:spacing w:before="120" w:after="120"/>
              <w:jc w:val="both"/>
              <w:rPr>
                <w:rFonts w:ascii="Times New Roman" w:hAnsi="Times New Roman" w:cs="Times New Roman"/>
                <w:color w:val="FF0000"/>
                <w:spacing w:val="-4"/>
                <w:lang w:val="en-US" w:bidi="vi-VN"/>
              </w:rPr>
            </w:pPr>
            <w:r w:rsidRPr="005E1F47">
              <w:rPr>
                <w:rFonts w:ascii="Times New Roman" w:hAnsi="Times New Roman" w:cs="Times New Roman"/>
                <w:color w:val="FF0000"/>
              </w:rPr>
              <w:t>Dự thảo không mâu thuẫn với các quy định đặc thù của thị trường điện cạnh tranh; có tính bổ trợ và tạo khuôn khổ pháp lý chung cho giao dịch phái sinh hàng hóa.</w:t>
            </w:r>
          </w:p>
        </w:tc>
        <w:tc>
          <w:tcPr>
            <w:tcW w:w="2610" w:type="dxa"/>
          </w:tcPr>
          <w:p w14:paraId="0ACC1E7F"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Quy định rõ nguyên tắc áp dụng pháp luật đối với các sản phẩm phái sinh chuyên ngành trong lĩnh vực điện lực.</w:t>
            </w:r>
          </w:p>
        </w:tc>
      </w:tr>
      <w:tr w:rsidR="00205C59" w:rsidRPr="00A72D06" w14:paraId="68A689F8" w14:textId="77777777" w:rsidTr="005E56C7">
        <w:tc>
          <w:tcPr>
            <w:tcW w:w="3424" w:type="dxa"/>
            <w:vMerge w:val="restart"/>
          </w:tcPr>
          <w:p w14:paraId="3CD9330C" w14:textId="77777777" w:rsidR="00205C59" w:rsidRPr="00A72D06" w:rsidRDefault="00205C59" w:rsidP="0010628A">
            <w:pPr>
              <w:spacing w:before="120" w:after="120"/>
              <w:jc w:val="both"/>
              <w:rPr>
                <w:rFonts w:ascii="Times New Roman" w:hAnsi="Times New Roman" w:cs="Times New Roman"/>
                <w:color w:val="000000" w:themeColor="text1"/>
                <w:lang w:val="en-US" w:bidi="vi-VN"/>
              </w:rPr>
            </w:pPr>
            <w:r w:rsidRPr="00A72D06">
              <w:rPr>
                <w:rFonts w:ascii="Times New Roman" w:hAnsi="Times New Roman" w:cs="Times New Roman"/>
                <w:color w:val="000000" w:themeColor="text1"/>
                <w:lang w:val="en-US" w:bidi="vi-VN"/>
              </w:rPr>
              <w:t xml:space="preserve">Các quy định tại </w:t>
            </w:r>
            <w:r w:rsidRPr="00A72D06">
              <w:rPr>
                <w:rFonts w:ascii="Times New Roman" w:hAnsi="Times New Roman" w:cs="Times New Roman"/>
                <w:color w:val="000000" w:themeColor="text1"/>
                <w:lang w:bidi="vi-VN"/>
              </w:rPr>
              <w:t xml:space="preserve">Luật Giao dịch hàng hóa phái sinh </w:t>
            </w:r>
            <w:r w:rsidRPr="00A72D06">
              <w:rPr>
                <w:rFonts w:ascii="Times New Roman" w:hAnsi="Times New Roman" w:cs="Times New Roman"/>
                <w:color w:val="000000" w:themeColor="text1"/>
                <w:lang w:val="en-US" w:bidi="vi-VN"/>
              </w:rPr>
              <w:t xml:space="preserve">được </w:t>
            </w:r>
            <w:r w:rsidRPr="00A72D06">
              <w:rPr>
                <w:rFonts w:ascii="Times New Roman" w:hAnsi="Times New Roman" w:cs="Times New Roman"/>
                <w:color w:val="000000" w:themeColor="text1"/>
                <w:lang w:bidi="vi-VN"/>
              </w:rPr>
              <w:t>thiết kế</w:t>
            </w:r>
            <w:r w:rsidRPr="00A72D06">
              <w:rPr>
                <w:rFonts w:ascii="Times New Roman" w:hAnsi="Times New Roman" w:cs="Times New Roman"/>
                <w:color w:val="000000" w:themeColor="text1"/>
                <w:lang w:val="en-US" w:bidi="vi-VN"/>
              </w:rPr>
              <w:t xml:space="preserve"> </w:t>
            </w:r>
            <w:r w:rsidRPr="00A72D06">
              <w:rPr>
                <w:rFonts w:ascii="Times New Roman" w:hAnsi="Times New Roman" w:cs="Times New Roman"/>
                <w:color w:val="000000" w:themeColor="text1"/>
                <w:lang w:bidi="vi-VN"/>
              </w:rPr>
              <w:t xml:space="preserve">theo hướng </w:t>
            </w:r>
            <w:r w:rsidRPr="00A72D06">
              <w:rPr>
                <w:rFonts w:ascii="Times New Roman" w:hAnsi="Times New Roman" w:cs="Times New Roman"/>
                <w:color w:val="000000" w:themeColor="text1"/>
                <w:lang w:val="en-US" w:bidi="vi-VN"/>
              </w:rPr>
              <w:t xml:space="preserve">hoàn thiện </w:t>
            </w:r>
            <w:r w:rsidRPr="00A72D06">
              <w:rPr>
                <w:rFonts w:ascii="Times New Roman" w:hAnsi="Times New Roman" w:cs="Times New Roman"/>
                <w:color w:val="000000" w:themeColor="text1"/>
                <w:lang w:bidi="vi-VN"/>
              </w:rPr>
              <w:t xml:space="preserve">đầy đủ cấu trúc thị trường và hệ thống </w:t>
            </w:r>
            <w:r w:rsidRPr="00A72D06">
              <w:rPr>
                <w:rFonts w:ascii="Times New Roman" w:hAnsi="Times New Roman" w:cs="Times New Roman"/>
                <w:color w:val="000000" w:themeColor="text1"/>
                <w:lang w:val="en-US" w:bidi="vi-VN"/>
              </w:rPr>
              <w:t xml:space="preserve">các </w:t>
            </w:r>
            <w:r w:rsidRPr="00A72D06">
              <w:rPr>
                <w:rFonts w:ascii="Times New Roman" w:hAnsi="Times New Roman" w:cs="Times New Roman"/>
                <w:color w:val="000000" w:themeColor="text1"/>
                <w:lang w:bidi="vi-VN"/>
              </w:rPr>
              <w:t>chủ thể theo thông lệ quốc tế, bảo đảm an toàn hệ thống và vận hành thị trường hiệu quả.</w:t>
            </w:r>
          </w:p>
        </w:tc>
        <w:tc>
          <w:tcPr>
            <w:tcW w:w="4230" w:type="dxa"/>
            <w:tcBorders>
              <w:bottom w:val="single" w:sz="4" w:space="0" w:color="auto"/>
            </w:tcBorders>
          </w:tcPr>
          <w:p w14:paraId="738834D7" w14:textId="77777777" w:rsidR="00205C59" w:rsidRPr="00A72D06" w:rsidRDefault="00205C59" w:rsidP="0010628A">
            <w:pPr>
              <w:spacing w:before="120" w:after="120"/>
              <w:jc w:val="both"/>
              <w:rPr>
                <w:rFonts w:ascii="Times New Roman" w:hAnsi="Times New Roman" w:cs="Times New Roman"/>
                <w:color w:val="000000" w:themeColor="text1"/>
                <w:lang w:val="en-US" w:bidi="vi-VN"/>
              </w:rPr>
            </w:pPr>
            <w:r w:rsidRPr="00FC27AB">
              <w:rPr>
                <w:rFonts w:ascii="Times New Roman" w:hAnsi="Times New Roman" w:cs="Times New Roman"/>
                <w:b/>
                <w:color w:val="000000" w:themeColor="text1"/>
                <w:lang w:bidi="vi-VN"/>
              </w:rPr>
              <w:t>Luật Doanh nghiệp số 59/2020/QH14 (sửa đổi, bổ sung năm 2025</w:t>
            </w:r>
            <w:r>
              <w:rPr>
                <w:rFonts w:ascii="Times New Roman" w:hAnsi="Times New Roman" w:cs="Times New Roman"/>
                <w:color w:val="000000" w:themeColor="text1"/>
                <w:lang w:val="en-US" w:bidi="vi-VN"/>
              </w:rPr>
              <w:t>)</w:t>
            </w:r>
            <w:r w:rsidRPr="00A72D06">
              <w:rPr>
                <w:rFonts w:ascii="Times New Roman" w:hAnsi="Times New Roman" w:cs="Times New Roman"/>
                <w:color w:val="000000" w:themeColor="text1"/>
                <w:lang w:val="en-US" w:bidi="vi-VN"/>
              </w:rPr>
              <w:t>: Q</w:t>
            </w:r>
            <w:r w:rsidRPr="00A72D06">
              <w:rPr>
                <w:rFonts w:ascii="Times New Roman" w:hAnsi="Times New Roman" w:cs="Times New Roman"/>
                <w:color w:val="000000" w:themeColor="text1"/>
                <w:lang w:bidi="vi-VN"/>
              </w:rPr>
              <w:t>uy định</w:t>
            </w:r>
            <w:r w:rsidRPr="00A72D06">
              <w:rPr>
                <w:rFonts w:ascii="Times New Roman" w:hAnsi="Times New Roman" w:cs="Times New Roman"/>
                <w:color w:val="000000" w:themeColor="text1"/>
                <w:shd w:val="clear" w:color="auto" w:fill="FFFFFF"/>
              </w:rPr>
              <w:t xml:space="preserve"> về </w:t>
            </w:r>
            <w:r w:rsidRPr="00A72D06">
              <w:rPr>
                <w:rFonts w:ascii="Times New Roman" w:hAnsi="Times New Roman" w:cs="Times New Roman"/>
                <w:color w:val="000000" w:themeColor="text1"/>
                <w:lang w:bidi="vi-VN"/>
              </w:rPr>
              <w:t>tư cách pháp lý, tổ chức của các chủ thể tham gia thị trường</w:t>
            </w:r>
            <w:r w:rsidRPr="00A72D06">
              <w:rPr>
                <w:rFonts w:ascii="Times New Roman" w:hAnsi="Times New Roman" w:cs="Times New Roman"/>
                <w:color w:val="000000" w:themeColor="text1"/>
                <w:shd w:val="clear" w:color="auto" w:fill="FFFFFF"/>
              </w:rPr>
              <w:t>, trong đó bao gồm công ty trách nhiệm hữu hạn, công ty cổ phần, công ty hợp danh và doanh nghiệp tư nhân; quy định về nhóm công ty</w:t>
            </w:r>
            <w:r w:rsidRPr="00A72D06">
              <w:rPr>
                <w:rFonts w:ascii="Times New Roman" w:hAnsi="Times New Roman" w:cs="Times New Roman"/>
                <w:color w:val="000000" w:themeColor="text1"/>
                <w:shd w:val="clear" w:color="auto" w:fill="FFFFFF"/>
                <w:lang w:val="en-US"/>
              </w:rPr>
              <w:t>.</w:t>
            </w:r>
          </w:p>
        </w:tc>
        <w:tc>
          <w:tcPr>
            <w:tcW w:w="3330" w:type="dxa"/>
            <w:tcBorders>
              <w:bottom w:val="single" w:sz="4" w:space="0" w:color="auto"/>
            </w:tcBorders>
          </w:tcPr>
          <w:p w14:paraId="4B600202" w14:textId="77777777" w:rsidR="00205C59" w:rsidRPr="005E1F47" w:rsidRDefault="00205C59" w:rsidP="0010628A">
            <w:pPr>
              <w:spacing w:before="120" w:after="120"/>
              <w:jc w:val="both"/>
              <w:rPr>
                <w:rFonts w:ascii="Times New Roman" w:hAnsi="Times New Roman" w:cs="Times New Roman"/>
                <w:color w:val="FF0000"/>
                <w:lang w:bidi="vi-VN"/>
              </w:rPr>
            </w:pPr>
            <w:r w:rsidRPr="005E1F47">
              <w:rPr>
                <w:rFonts w:ascii="Times New Roman" w:hAnsi="Times New Roman" w:cs="Times New Roman"/>
                <w:color w:val="FF0000"/>
                <w:lang w:val="en-US" w:bidi="vi-VN"/>
              </w:rPr>
              <w:t>Khắc phục tình trạng h</w:t>
            </w:r>
            <w:r w:rsidRPr="005E1F47">
              <w:rPr>
                <w:rFonts w:ascii="Times New Roman" w:hAnsi="Times New Roman" w:cs="Times New Roman"/>
                <w:color w:val="FF0000"/>
                <w:lang w:bidi="vi-VN"/>
              </w:rPr>
              <w:t>ệ thống pháp luật hiện hành chưa quy định đầy đủ đối với các chủ thể đặc thù của thị trường giao dịch hàng hóa phái sinh như Trung tâm thanh toán bù trừ, thành viên bù trừ, nhà tạo lập thị trường; đồng thời chưa thiết lập các yêu cầu cụ thể về vốn, quản trị rủi ro và hạ tầng công nghệ đối với các chủ thể.</w:t>
            </w:r>
          </w:p>
          <w:p w14:paraId="3D39E1C4" w14:textId="77777777" w:rsidR="00205C59" w:rsidRPr="005E1F47" w:rsidRDefault="00205C59" w:rsidP="008A35D9">
            <w:pPr>
              <w:spacing w:before="120" w:after="120"/>
              <w:jc w:val="both"/>
              <w:rPr>
                <w:rFonts w:ascii="Times New Roman" w:hAnsi="Times New Roman" w:cs="Times New Roman"/>
                <w:color w:val="FF0000"/>
                <w:lang w:val="en-US" w:bidi="vi-VN"/>
              </w:rPr>
            </w:pPr>
            <w:r w:rsidRPr="005E1F47">
              <w:rPr>
                <w:rFonts w:ascii="Times New Roman" w:hAnsi="Times New Roman" w:cs="Times New Roman"/>
                <w:color w:val="FF0000"/>
              </w:rPr>
              <w:t>Dự thảo không làm thay đổi địa vị pháp lý, tổ chức và hoạt động của doanh nghiệp; chỉ bổ sung điều kiện, tiêu chuẩn đối với các chủ thể đặc thù tham gia thị trường phái sinh. Bảo đảm tính hợp hiến, hợp pháp và thống nhất.</w:t>
            </w:r>
          </w:p>
        </w:tc>
        <w:tc>
          <w:tcPr>
            <w:tcW w:w="2610" w:type="dxa"/>
            <w:tcBorders>
              <w:bottom w:val="single" w:sz="4" w:space="0" w:color="auto"/>
            </w:tcBorders>
          </w:tcPr>
          <w:p w14:paraId="7096EA47" w14:textId="77777777" w:rsidR="00205C59" w:rsidRPr="005E1F47" w:rsidRDefault="00205C59"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các điều kiện về vốn, quản trị và cơ cấu tổ chức để bảo đảm phù hợp với Luật Doanh nghiệp.</w:t>
            </w:r>
          </w:p>
        </w:tc>
      </w:tr>
      <w:tr w:rsidR="00205C59" w:rsidRPr="00A72D06" w14:paraId="7517FE96" w14:textId="77777777" w:rsidTr="005E56C7">
        <w:tc>
          <w:tcPr>
            <w:tcW w:w="3424" w:type="dxa"/>
            <w:vMerge/>
            <w:tcBorders>
              <w:bottom w:val="single" w:sz="4" w:space="0" w:color="auto"/>
            </w:tcBorders>
          </w:tcPr>
          <w:p w14:paraId="5807E9C0" w14:textId="77777777" w:rsidR="00205C59" w:rsidRPr="00A72D06" w:rsidRDefault="00205C59" w:rsidP="0010628A">
            <w:pPr>
              <w:spacing w:before="120" w:after="120"/>
              <w:jc w:val="both"/>
              <w:rPr>
                <w:rFonts w:ascii="Times New Roman" w:hAnsi="Times New Roman" w:cs="Times New Roman"/>
                <w:color w:val="000000" w:themeColor="text1"/>
                <w:lang w:bidi="vi-VN"/>
              </w:rPr>
            </w:pPr>
          </w:p>
        </w:tc>
        <w:tc>
          <w:tcPr>
            <w:tcW w:w="4230" w:type="dxa"/>
            <w:tcBorders>
              <w:top w:val="single" w:sz="4" w:space="0" w:color="auto"/>
              <w:bottom w:val="single" w:sz="4" w:space="0" w:color="auto"/>
              <w:right w:val="single" w:sz="4" w:space="0" w:color="auto"/>
            </w:tcBorders>
          </w:tcPr>
          <w:p w14:paraId="429F51DA" w14:textId="77777777" w:rsidR="00205C59" w:rsidRPr="00A72D06" w:rsidRDefault="00205C59" w:rsidP="0010628A">
            <w:pPr>
              <w:spacing w:before="120" w:after="120"/>
              <w:jc w:val="both"/>
              <w:rPr>
                <w:rFonts w:ascii="Times New Roman" w:hAnsi="Times New Roman" w:cs="Times New Roman"/>
                <w:color w:val="000000" w:themeColor="text1"/>
                <w:lang w:val="en-US" w:bidi="vi-VN"/>
              </w:rPr>
            </w:pPr>
            <w:r w:rsidRPr="00FC27AB">
              <w:rPr>
                <w:rFonts w:ascii="Times New Roman" w:hAnsi="Times New Roman" w:cs="Times New Roman"/>
                <w:b/>
                <w:color w:val="000000" w:themeColor="text1"/>
                <w:lang w:bidi="vi-VN"/>
              </w:rPr>
              <w:t>Luật Đầu tư số 143/2025/QH15</w:t>
            </w:r>
            <w:r w:rsidRPr="00A72D06">
              <w:rPr>
                <w:rFonts w:ascii="Times New Roman" w:hAnsi="Times New Roman" w:cs="Times New Roman"/>
                <w:color w:val="000000" w:themeColor="text1"/>
                <w:lang w:val="en-US" w:bidi="vi-VN"/>
              </w:rPr>
              <w:t>: Q</w:t>
            </w:r>
            <w:r w:rsidRPr="00A72D06">
              <w:rPr>
                <w:rFonts w:ascii="Times New Roman" w:hAnsi="Times New Roman" w:cs="Times New Roman"/>
                <w:color w:val="000000" w:themeColor="text1"/>
                <w:lang w:bidi="vi-VN"/>
              </w:rPr>
              <w:t>uy định về điều kiện gia nhập thị trường của các chủ thể. Trong đó, Luật Đầu tư đã xác định hoạt động Sở giao dịch hàng hóa là ngành, nghề kinh doanh có điều kiện.</w:t>
            </w:r>
          </w:p>
        </w:tc>
        <w:tc>
          <w:tcPr>
            <w:tcW w:w="3330" w:type="dxa"/>
            <w:tcBorders>
              <w:top w:val="single" w:sz="4" w:space="0" w:color="auto"/>
              <w:left w:val="single" w:sz="4" w:space="0" w:color="auto"/>
              <w:bottom w:val="single" w:sz="4" w:space="0" w:color="auto"/>
              <w:right w:val="single" w:sz="4" w:space="0" w:color="auto"/>
            </w:tcBorders>
          </w:tcPr>
          <w:p w14:paraId="7513EFA2" w14:textId="77777777" w:rsidR="00205C59" w:rsidRPr="005E1F47" w:rsidRDefault="00205C59" w:rsidP="0010628A">
            <w:pPr>
              <w:spacing w:before="120" w:after="120"/>
              <w:jc w:val="both"/>
              <w:rPr>
                <w:rFonts w:ascii="Times New Roman" w:hAnsi="Times New Roman" w:cs="Times New Roman"/>
                <w:color w:val="FF0000"/>
                <w:lang w:val="en-US" w:bidi="vi-VN"/>
              </w:rPr>
            </w:pPr>
            <w:r w:rsidRPr="005E1F47">
              <w:rPr>
                <w:rFonts w:ascii="Times New Roman" w:hAnsi="Times New Roman" w:cs="Times New Roman"/>
                <w:color w:val="FF0000"/>
              </w:rPr>
              <w:t>Dự thảo phù hợp với quy định về ngành, nghề đầu tư kinh doanh có điều kiện; không làm phát sinh mâu thuẫn với pháp luật đầu tư.</w:t>
            </w:r>
          </w:p>
        </w:tc>
        <w:tc>
          <w:tcPr>
            <w:tcW w:w="2610" w:type="dxa"/>
            <w:tcBorders>
              <w:top w:val="single" w:sz="4" w:space="0" w:color="auto"/>
              <w:left w:val="single" w:sz="4" w:space="0" w:color="auto"/>
              <w:bottom w:val="single" w:sz="4" w:space="0" w:color="auto"/>
              <w:right w:val="single" w:sz="4" w:space="0" w:color="auto"/>
            </w:tcBorders>
          </w:tcPr>
          <w:p w14:paraId="18DD1915" w14:textId="77777777" w:rsidR="00205C59" w:rsidRPr="005E1F47" w:rsidRDefault="00205C59"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các điều kiện kinh doanh để bảo đảm tuân thủ nguyên tắc minh bạch, cần thiết và hợp lý theo Luật Đầu tư.</w:t>
            </w:r>
          </w:p>
        </w:tc>
      </w:tr>
      <w:tr w:rsidR="00093AE7" w:rsidRPr="00093AE7" w14:paraId="473357D3" w14:textId="77777777" w:rsidTr="00205C59">
        <w:tc>
          <w:tcPr>
            <w:tcW w:w="3424" w:type="dxa"/>
            <w:tcBorders>
              <w:top w:val="single" w:sz="4" w:space="0" w:color="auto"/>
            </w:tcBorders>
          </w:tcPr>
          <w:p w14:paraId="348EB708" w14:textId="77777777" w:rsidR="00060008" w:rsidRPr="00093AE7" w:rsidRDefault="009D3A5D" w:rsidP="00D762F2">
            <w:pPr>
              <w:pStyle w:val="BodyText"/>
              <w:spacing w:after="0" w:line="300" w:lineRule="auto"/>
              <w:ind w:firstLine="0"/>
              <w:jc w:val="both"/>
              <w:rPr>
                <w:rFonts w:cs="Times New Roman"/>
                <w:color w:val="FF0000"/>
                <w:sz w:val="24"/>
                <w:szCs w:val="24"/>
                <w:lang w:eastAsia="vi-VN" w:bidi="vi-VN"/>
              </w:rPr>
            </w:pPr>
            <w:r w:rsidRPr="00093AE7">
              <w:rPr>
                <w:rFonts w:cs="Times New Roman"/>
                <w:color w:val="FF0000"/>
                <w:sz w:val="24"/>
                <w:szCs w:val="24"/>
              </w:rPr>
              <w:t xml:space="preserve">Quy định về </w:t>
            </w:r>
            <w:r w:rsidR="00D762F2" w:rsidRPr="00093AE7">
              <w:rPr>
                <w:rFonts w:cs="Times New Roman"/>
                <w:color w:val="FF0000"/>
                <w:sz w:val="24"/>
                <w:szCs w:val="24"/>
              </w:rPr>
              <w:t xml:space="preserve">Sở giao dịch hàng hóa, </w:t>
            </w:r>
            <w:r w:rsidRPr="00093AE7">
              <w:rPr>
                <w:rFonts w:cs="Times New Roman"/>
                <w:color w:val="FF0000"/>
                <w:sz w:val="24"/>
                <w:szCs w:val="24"/>
              </w:rPr>
              <w:t>Trung tâm thanh toán bù trừ, Đối tác bù trừ trung tâm (CCP), quản lý ký quỹ, quỹ bảo đảm thanh toán, bảo vệ tài sản của khách hàng, xử lý trường hợp mất khả năng thanh toán, quản lý rủi ro thanh toán và rủi ro đối tác trong hoạt động giao dịch hàng hóa phái sinh.</w:t>
            </w:r>
          </w:p>
        </w:tc>
        <w:tc>
          <w:tcPr>
            <w:tcW w:w="4230" w:type="dxa"/>
            <w:tcBorders>
              <w:top w:val="single" w:sz="4" w:space="0" w:color="auto"/>
            </w:tcBorders>
          </w:tcPr>
          <w:p w14:paraId="62106F2B" w14:textId="77777777" w:rsidR="00060008" w:rsidRPr="00093AE7" w:rsidRDefault="00134659" w:rsidP="00134659">
            <w:pPr>
              <w:pStyle w:val="BodyText"/>
              <w:spacing w:after="0" w:line="300" w:lineRule="auto"/>
              <w:ind w:firstLine="0"/>
              <w:jc w:val="both"/>
              <w:rPr>
                <w:rFonts w:cs="Times New Roman"/>
                <w:b/>
                <w:color w:val="FF0000"/>
                <w:sz w:val="24"/>
                <w:szCs w:val="24"/>
                <w:lang w:eastAsia="vi-VN" w:bidi="vi-VN"/>
              </w:rPr>
            </w:pPr>
            <w:r w:rsidRPr="005B00C6">
              <w:rPr>
                <w:rFonts w:cs="Times New Roman"/>
                <w:b/>
                <w:color w:val="FF0000"/>
                <w:sz w:val="24"/>
                <w:szCs w:val="24"/>
              </w:rPr>
              <w:t>Luật Phục hồi, phá sản số: 142/2025/QH15</w:t>
            </w:r>
            <w:r w:rsidRPr="00093AE7">
              <w:rPr>
                <w:rFonts w:cs="Times New Roman"/>
                <w:color w:val="FF0000"/>
                <w:sz w:val="24"/>
                <w:szCs w:val="24"/>
              </w:rPr>
              <w:t xml:space="preserve">: quy định về trình tự, thủ tục phục hồi hoạt động kinh doanh, giải quyết phá sản đối với doanh nghiệp, hợp tác xã mất khả năng thanh toán; quản lý, bảo toàn và xử lý tài sản của doanh nghiệp, hợp tác xã trong quá trình phục hồi hoặc phá sản. </w:t>
            </w:r>
          </w:p>
        </w:tc>
        <w:tc>
          <w:tcPr>
            <w:tcW w:w="3330" w:type="dxa"/>
            <w:tcBorders>
              <w:top w:val="single" w:sz="4" w:space="0" w:color="auto"/>
            </w:tcBorders>
          </w:tcPr>
          <w:p w14:paraId="2B85A67B" w14:textId="77777777" w:rsidR="00060008" w:rsidRPr="00093AE7" w:rsidRDefault="005544CB" w:rsidP="00D762F2">
            <w:pPr>
              <w:pStyle w:val="BodyText"/>
              <w:spacing w:after="0" w:line="300" w:lineRule="auto"/>
              <w:ind w:firstLine="0"/>
              <w:jc w:val="both"/>
              <w:rPr>
                <w:rFonts w:cs="Times New Roman"/>
                <w:color w:val="FF0000"/>
                <w:sz w:val="24"/>
                <w:szCs w:val="24"/>
                <w:lang w:eastAsia="vi-VN" w:bidi="vi-VN"/>
              </w:rPr>
            </w:pPr>
            <w:r w:rsidRPr="00093AE7">
              <w:rPr>
                <w:rFonts w:cs="Times New Roman"/>
                <w:color w:val="FF0000"/>
                <w:sz w:val="24"/>
                <w:szCs w:val="24"/>
              </w:rPr>
              <w:t xml:space="preserve">Các nội dung của dự thảo Luật có liên quan đến cơ chế xử lý rủi ro, xử lý trường hợp </w:t>
            </w:r>
            <w:r w:rsidR="00D762F2" w:rsidRPr="00093AE7">
              <w:rPr>
                <w:rFonts w:cs="Times New Roman"/>
                <w:color w:val="FF0000"/>
                <w:sz w:val="24"/>
                <w:szCs w:val="24"/>
              </w:rPr>
              <w:t>chủ thể</w:t>
            </w:r>
            <w:r w:rsidRPr="00093AE7">
              <w:rPr>
                <w:rFonts w:cs="Times New Roman"/>
                <w:color w:val="FF0000"/>
                <w:sz w:val="24"/>
                <w:szCs w:val="24"/>
              </w:rPr>
              <w:t xml:space="preserve"> </w:t>
            </w:r>
            <w:r w:rsidR="00D762F2" w:rsidRPr="00093AE7">
              <w:rPr>
                <w:rFonts w:cs="Times New Roman"/>
                <w:color w:val="FF0000"/>
                <w:sz w:val="24"/>
                <w:szCs w:val="24"/>
              </w:rPr>
              <w:t xml:space="preserve">tham gia </w:t>
            </w:r>
            <w:r w:rsidRPr="00093AE7">
              <w:rPr>
                <w:rFonts w:cs="Times New Roman"/>
                <w:color w:val="FF0000"/>
                <w:sz w:val="24"/>
                <w:szCs w:val="24"/>
              </w:rPr>
              <w:t xml:space="preserve">thị trường mất khả năng thanh toán, quản lý tài sản ký quỹ, quỹ bảo đảm thanh toán và bảo vệ tài sản của khách hàng. Qua rà soát chưa phát hiện quy định mâu thuẫn, chồng chéo hoặc trái với Luật Phục hồi, phá sản. Tuy nhiên, cần bảo đảm tính thống nhất giữa các quy định về xử lý tài sản ký quỹ, tài sản của khách hàng được quản lý tách biệt, quyền và trách nhiệm của </w:t>
            </w:r>
            <w:r w:rsidR="00093AE7" w:rsidRPr="00093AE7">
              <w:rPr>
                <w:rFonts w:cs="Times New Roman"/>
                <w:color w:val="FF0000"/>
                <w:sz w:val="24"/>
                <w:szCs w:val="24"/>
              </w:rPr>
              <w:t xml:space="preserve">Sở giao dịch hàng hóa, </w:t>
            </w:r>
            <w:r w:rsidRPr="00093AE7">
              <w:rPr>
                <w:rFonts w:cs="Times New Roman"/>
                <w:color w:val="FF0000"/>
                <w:sz w:val="24"/>
                <w:szCs w:val="24"/>
              </w:rPr>
              <w:t>Trung tâm thanh toán bù trừ, Đối tác bù trừ trung tâm với các quy định của pháp luật về phục hồi và phá sản doanh nghiệp.</w:t>
            </w:r>
          </w:p>
        </w:tc>
        <w:tc>
          <w:tcPr>
            <w:tcW w:w="2610" w:type="dxa"/>
            <w:tcBorders>
              <w:top w:val="single" w:sz="4" w:space="0" w:color="auto"/>
            </w:tcBorders>
          </w:tcPr>
          <w:p w14:paraId="415078B4" w14:textId="77777777" w:rsidR="00060008" w:rsidRPr="00093AE7" w:rsidRDefault="005544CB" w:rsidP="00093AE7">
            <w:pPr>
              <w:spacing w:before="120" w:after="120"/>
              <w:jc w:val="both"/>
              <w:rPr>
                <w:rFonts w:ascii="Times New Roman" w:hAnsi="Times New Roman" w:cs="Times New Roman"/>
                <w:color w:val="FF0000"/>
              </w:rPr>
            </w:pPr>
            <w:r w:rsidRPr="00093AE7">
              <w:rPr>
                <w:rFonts w:ascii="Times New Roman" w:hAnsi="Times New Roman" w:cs="Times New Roman"/>
                <w:color w:val="FF0000"/>
                <w:lang w:val="en-US"/>
              </w:rPr>
              <w:t>R</w:t>
            </w:r>
            <w:r w:rsidRPr="00093AE7">
              <w:rPr>
                <w:rFonts w:ascii="Times New Roman" w:hAnsi="Times New Roman" w:cs="Times New Roman"/>
                <w:color w:val="FF0000"/>
              </w:rPr>
              <w:t xml:space="preserve">à soát, đối chiếu trong quá trình xây dựng dự thảo Luật để bảo đảm tính thống nhất với Luật Phục hồi, phá sản; nghiên cứu làm rõ cơ chế xử lý tài sản ký quỹ, quỹ bảo đảm thanh toán và tài sản của khách hàng trong trường hợp </w:t>
            </w:r>
            <w:r w:rsidR="00093AE7" w:rsidRPr="00093AE7">
              <w:rPr>
                <w:rFonts w:ascii="Times New Roman" w:hAnsi="Times New Roman" w:cs="Times New Roman"/>
                <w:color w:val="FF0000"/>
                <w:lang w:val="en-US"/>
              </w:rPr>
              <w:t>chủ thể tham gia</w:t>
            </w:r>
            <w:r w:rsidRPr="00093AE7">
              <w:rPr>
                <w:rFonts w:ascii="Times New Roman" w:hAnsi="Times New Roman" w:cs="Times New Roman"/>
                <w:color w:val="FF0000"/>
              </w:rPr>
              <w:t xml:space="preserve"> thị trường mất khả năng thanh toán hoặc bị áp dụng thủ tục phục hồi, phá sản.</w:t>
            </w:r>
          </w:p>
        </w:tc>
      </w:tr>
      <w:tr w:rsidR="0012010D" w:rsidRPr="00A72D06" w14:paraId="1AA10901" w14:textId="77777777" w:rsidTr="00205C59">
        <w:tc>
          <w:tcPr>
            <w:tcW w:w="3424" w:type="dxa"/>
            <w:tcBorders>
              <w:top w:val="single" w:sz="4" w:space="0" w:color="auto"/>
            </w:tcBorders>
          </w:tcPr>
          <w:p w14:paraId="17BD099B"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lang w:eastAsia="vi-VN" w:bidi="vi-VN"/>
              </w:rPr>
              <w:t>Quy định rõ vai trò của ngân hàng trong cơ chế thanh toán bù trừ, quản lý ký quỹ và xử lý rủi ro hệ thống.</w:t>
            </w:r>
          </w:p>
        </w:tc>
        <w:tc>
          <w:tcPr>
            <w:tcW w:w="4230" w:type="dxa"/>
            <w:tcBorders>
              <w:top w:val="single" w:sz="4" w:space="0" w:color="auto"/>
            </w:tcBorders>
          </w:tcPr>
          <w:p w14:paraId="4A262B84"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bidi="vi-VN"/>
              </w:rPr>
            </w:pPr>
            <w:r w:rsidRPr="00FC27AB">
              <w:rPr>
                <w:rFonts w:cs="Times New Roman"/>
                <w:b/>
                <w:color w:val="000000" w:themeColor="text1"/>
                <w:sz w:val="24"/>
                <w:szCs w:val="24"/>
                <w:lang w:eastAsia="vi-VN" w:bidi="vi-VN"/>
              </w:rPr>
              <w:t>Luật Các tổ chức tín dụng số 32/2024/QH15 (sửa đổi, bổ sung năm 2025)</w:t>
            </w:r>
            <w:r w:rsidRPr="00A72D06">
              <w:rPr>
                <w:rFonts w:cs="Times New Roman"/>
                <w:color w:val="000000" w:themeColor="text1"/>
                <w:sz w:val="24"/>
                <w:szCs w:val="24"/>
                <w:lang w:eastAsia="vi-VN" w:bidi="vi-VN"/>
              </w:rPr>
              <w:t xml:space="preserve">: </w:t>
            </w:r>
            <w:r w:rsidRPr="00AC7CF7">
              <w:rPr>
                <w:rFonts w:cs="Times New Roman"/>
                <w:color w:val="000000" w:themeColor="text1"/>
                <w:sz w:val="24"/>
                <w:szCs w:val="24"/>
              </w:rPr>
              <w:t>Quy định hoạt động của các tổ chức tín dụng - chủ thể cung cấp dịch vụ thanh toán, quản lý tài khoản và hỗ trợ tài chính cho thị trường.</w:t>
            </w:r>
          </w:p>
        </w:tc>
        <w:tc>
          <w:tcPr>
            <w:tcW w:w="3330" w:type="dxa"/>
            <w:tcBorders>
              <w:top w:val="single" w:sz="4" w:space="0" w:color="auto"/>
            </w:tcBorders>
          </w:tcPr>
          <w:p w14:paraId="3560473D" w14:textId="77777777" w:rsidR="0012010D" w:rsidRPr="005E1F47" w:rsidRDefault="0012010D" w:rsidP="0010628A">
            <w:pPr>
              <w:pStyle w:val="BodyText"/>
              <w:spacing w:after="0" w:line="300" w:lineRule="auto"/>
              <w:ind w:firstLine="0"/>
              <w:jc w:val="both"/>
              <w:rPr>
                <w:rFonts w:cs="Times New Roman"/>
                <w:color w:val="FF0000"/>
                <w:sz w:val="24"/>
                <w:szCs w:val="24"/>
              </w:rPr>
            </w:pPr>
            <w:r w:rsidRPr="005E1F47">
              <w:rPr>
                <w:rFonts w:cs="Times New Roman"/>
                <w:color w:val="FF0000"/>
                <w:sz w:val="24"/>
                <w:szCs w:val="24"/>
                <w:lang w:eastAsia="vi-VN" w:bidi="vi-VN"/>
              </w:rPr>
              <w:t>Khắc phục tình trạng c</w:t>
            </w:r>
            <w:r w:rsidRPr="005E1F47">
              <w:rPr>
                <w:rFonts w:cs="Times New Roman"/>
                <w:color w:val="FF0000"/>
                <w:sz w:val="24"/>
                <w:szCs w:val="24"/>
              </w:rPr>
              <w:t>ác quy định về nghiệp vụ phái sinh trong luật chủ yếu chỉ áp dụng đối với công cụ tài chính như ngoại hối, lãi suất, chưa bao quát phái sinh hàng hóa.</w:t>
            </w:r>
          </w:p>
          <w:p w14:paraId="4999B24C" w14:textId="77777777" w:rsidR="00EE24D1" w:rsidRPr="005E1F47" w:rsidRDefault="00EE24D1" w:rsidP="0010628A">
            <w:pPr>
              <w:pStyle w:val="BodyText"/>
              <w:spacing w:after="0" w:line="300" w:lineRule="auto"/>
              <w:ind w:firstLine="0"/>
              <w:jc w:val="both"/>
              <w:rPr>
                <w:rFonts w:cs="Times New Roman"/>
                <w:color w:val="FF0000"/>
                <w:sz w:val="24"/>
                <w:szCs w:val="24"/>
                <w:lang w:bidi="vi-VN"/>
              </w:rPr>
            </w:pPr>
            <w:r w:rsidRPr="005E1F47">
              <w:rPr>
                <w:rFonts w:cs="Times New Roman"/>
                <w:color w:val="FF0000"/>
                <w:sz w:val="24"/>
                <w:szCs w:val="24"/>
              </w:rPr>
              <w:t>Dự thảo chỉ quy định vai trò của ngân hàng trong thanh toán, ký quỹ và bù trừ mà không điều chỉnh hoạt động ngân hàng. Bảo đảm tính thống nhất với Luật Các tổ chức tín dụng.</w:t>
            </w:r>
          </w:p>
        </w:tc>
        <w:tc>
          <w:tcPr>
            <w:tcW w:w="2610" w:type="dxa"/>
            <w:tcBorders>
              <w:top w:val="single" w:sz="4" w:space="0" w:color="auto"/>
            </w:tcBorders>
          </w:tcPr>
          <w:p w14:paraId="2859DDDC"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cơ chế phối hợp giữa cơ quan quản lý thị trường phái sinh và Ngân hàng Nhà nước trong quản lý thanh toán, ký quỹ và quản trị rủi ro.</w:t>
            </w:r>
          </w:p>
        </w:tc>
      </w:tr>
      <w:tr w:rsidR="0012010D" w:rsidRPr="00A72D06" w14:paraId="0106FEB6" w14:textId="77777777" w:rsidTr="00205C59">
        <w:tc>
          <w:tcPr>
            <w:tcW w:w="3424" w:type="dxa"/>
          </w:tcPr>
          <w:p w14:paraId="2EE33B2A"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lang w:bidi="vi-VN"/>
              </w:rPr>
              <w:t>Quy định chi tiết đối tượng không chịu thuế giá trị gia tăng.</w:t>
            </w:r>
          </w:p>
        </w:tc>
        <w:tc>
          <w:tcPr>
            <w:tcW w:w="4230" w:type="dxa"/>
          </w:tcPr>
          <w:p w14:paraId="5E617EE4" w14:textId="77777777" w:rsidR="0012010D" w:rsidRPr="00A72D06" w:rsidRDefault="0012010D" w:rsidP="0010628A">
            <w:pPr>
              <w:spacing w:before="120" w:after="120"/>
              <w:jc w:val="both"/>
              <w:rPr>
                <w:rFonts w:ascii="Times New Roman" w:hAnsi="Times New Roman" w:cs="Times New Roman"/>
                <w:color w:val="000000" w:themeColor="text1"/>
                <w:lang w:val="en-US" w:bidi="vi-VN"/>
              </w:rPr>
            </w:pPr>
            <w:r w:rsidRPr="00FC27AB">
              <w:rPr>
                <w:rFonts w:ascii="Times New Roman" w:hAnsi="Times New Roman" w:cs="Times New Roman"/>
                <w:b/>
                <w:color w:val="000000" w:themeColor="text1"/>
                <w:lang w:bidi="vi-VN"/>
              </w:rPr>
              <w:t>Luật Thuế giá trị gia tăng số 48/2024/QH15</w:t>
            </w:r>
            <w:r w:rsidRPr="00A72D06">
              <w:rPr>
                <w:rFonts w:ascii="Times New Roman" w:hAnsi="Times New Roman" w:cs="Times New Roman"/>
                <w:color w:val="000000" w:themeColor="text1"/>
                <w:lang w:bidi="vi-VN"/>
              </w:rPr>
              <w:t xml:space="preserve">: Đã đề cập đến sản phẩm phái sinh theo quy định của pháp luật về thương mại thuộc đối tượng không chịu thuế giá trị gia tăng, </w:t>
            </w:r>
            <w:r w:rsidRPr="00A72D06">
              <w:rPr>
                <w:rFonts w:ascii="Times New Roman" w:hAnsi="Times New Roman" w:cs="Times New Roman"/>
                <w:color w:val="000000" w:themeColor="text1"/>
              </w:rPr>
              <w:t xml:space="preserve">qua đó thể hiện sự thừa nhận bản chất tài chính của các giao dịch này và góp phần giảm chi phí giao dịch trên thị trường. Các quy định vẫn mang tính nguyên tắc và phụ thuộc vào việc xác định sản phẩm phái sinh theo pháp luật chuyên ngành, trong khi khung pháp lý đối với giao dịch hàng hóa phái sinh hiện chưa hoàn thiện, </w:t>
            </w:r>
            <w:r w:rsidRPr="00A72D06">
              <w:rPr>
                <w:rFonts w:ascii="Times New Roman" w:hAnsi="Times New Roman" w:cs="Times New Roman"/>
                <w:color w:val="000000" w:themeColor="text1"/>
                <w:lang w:bidi="vi-VN"/>
              </w:rPr>
              <w:t>pháp luật thương mại hiện hành chưa định danh đầy đủ các loại hợp đồng phái sinh theo thông lệ quốc tế.</w:t>
            </w:r>
          </w:p>
        </w:tc>
        <w:tc>
          <w:tcPr>
            <w:tcW w:w="3330" w:type="dxa"/>
          </w:tcPr>
          <w:p w14:paraId="5D4DD95A" w14:textId="77777777" w:rsidR="0012010D" w:rsidRPr="005E1F47" w:rsidRDefault="00EE24D1" w:rsidP="0010628A">
            <w:pPr>
              <w:spacing w:before="120" w:after="120"/>
              <w:jc w:val="both"/>
              <w:rPr>
                <w:rFonts w:ascii="Times New Roman" w:hAnsi="Times New Roman" w:cs="Times New Roman"/>
                <w:color w:val="FF0000"/>
                <w:lang w:val="en-US" w:bidi="vi-VN"/>
              </w:rPr>
            </w:pPr>
            <w:r w:rsidRPr="005E1F47">
              <w:rPr>
                <w:rFonts w:ascii="Times New Roman" w:hAnsi="Times New Roman" w:cs="Times New Roman"/>
                <w:color w:val="FF0000"/>
              </w:rPr>
              <w:t>Dự thảo phù hợp với quy định hiện hành về đối tượng không chịu thuế GTGT đối với sản phẩm phái sinh. Không phát sinh xung đột pháp luật.</w:t>
            </w:r>
          </w:p>
        </w:tc>
        <w:tc>
          <w:tcPr>
            <w:tcW w:w="2610" w:type="dxa"/>
          </w:tcPr>
          <w:p w14:paraId="0E983A73"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hoàn thiện khái niệm sản phẩm phái sinh hàng hóa để bảo đảm thống nhất trong áp dụng chính sách thuế.</w:t>
            </w:r>
          </w:p>
        </w:tc>
      </w:tr>
      <w:tr w:rsidR="0012010D" w:rsidRPr="00A72D06" w14:paraId="0510A56B" w14:textId="77777777" w:rsidTr="00205C59">
        <w:tc>
          <w:tcPr>
            <w:tcW w:w="3424" w:type="dxa"/>
          </w:tcPr>
          <w:p w14:paraId="046630B0"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rPr>
              <w:t xml:space="preserve">Xây dựng quy định chi tiết về giao dịch hàng hóa phái sinh. </w:t>
            </w:r>
          </w:p>
        </w:tc>
        <w:tc>
          <w:tcPr>
            <w:tcW w:w="4230" w:type="dxa"/>
          </w:tcPr>
          <w:p w14:paraId="5F6675A0"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bidi="vi-VN"/>
              </w:rPr>
            </w:pPr>
            <w:r w:rsidRPr="00FC27AB">
              <w:rPr>
                <w:rFonts w:cs="Times New Roman"/>
                <w:b/>
                <w:color w:val="000000" w:themeColor="text1"/>
                <w:sz w:val="24"/>
                <w:szCs w:val="24"/>
                <w:lang w:eastAsia="vi-VN" w:bidi="vi-VN"/>
              </w:rPr>
              <w:t>Luật Giao dịch điện tử số 20/2023/QH15</w:t>
            </w:r>
            <w:r w:rsidRPr="00A72D06">
              <w:rPr>
                <w:rFonts w:cs="Times New Roman"/>
                <w:color w:val="000000" w:themeColor="text1"/>
                <w:sz w:val="24"/>
                <w:szCs w:val="24"/>
                <w:lang w:eastAsia="vi-VN" w:bidi="vi-VN"/>
              </w:rPr>
              <w:t xml:space="preserve">: </w:t>
            </w:r>
            <w:r w:rsidRPr="00A72D06">
              <w:rPr>
                <w:rFonts w:cs="Times New Roman"/>
                <w:color w:val="000000" w:themeColor="text1"/>
                <w:sz w:val="24"/>
                <w:szCs w:val="24"/>
                <w:shd w:val="clear" w:color="auto" w:fill="FFFFFF"/>
              </w:rPr>
              <w:t xml:space="preserve">Quy định </w:t>
            </w:r>
            <w:r w:rsidRPr="00A72D06">
              <w:rPr>
                <w:rFonts w:cs="Times New Roman"/>
                <w:color w:val="000000" w:themeColor="text1"/>
                <w:sz w:val="24"/>
                <w:szCs w:val="24"/>
              </w:rPr>
              <w:t>đối tượng áp dụng đối với cơ quan, tổ chức, cá nhân trực tiếp tham gia giao dịch điện tử hoặc có liên quan đến giao dịch điện tử</w:t>
            </w:r>
            <w:r w:rsidRPr="00A72D06">
              <w:rPr>
                <w:rFonts w:cs="Times New Roman"/>
                <w:color w:val="000000" w:themeColor="text1"/>
                <w:sz w:val="24"/>
                <w:szCs w:val="24"/>
                <w:shd w:val="clear" w:color="auto" w:fill="FFFFFF"/>
              </w:rPr>
              <w:t xml:space="preserve">. Luật </w:t>
            </w:r>
            <w:r w:rsidRPr="00A72D06">
              <w:rPr>
                <w:rFonts w:cs="Times New Roman"/>
                <w:color w:val="000000" w:themeColor="text1"/>
                <w:sz w:val="24"/>
                <w:szCs w:val="24"/>
              </w:rPr>
              <w:t>không quy định riêng đối với giao dịch hàng hóa phái sinh, tuy nhiên các quy định về giá trị pháp lý của thông điệp dữ liệu, hợp đồng điện tử, chữ ký điện tử và hệ thống thông tin là cơ sở pháp lý quan trọng để thực hiện và công nhận các giao dịch trong môi trường điện tử, bao gồm cả giao dịch hàng hóa phái sinh.</w:t>
            </w:r>
          </w:p>
        </w:tc>
        <w:tc>
          <w:tcPr>
            <w:tcW w:w="3330" w:type="dxa"/>
          </w:tcPr>
          <w:p w14:paraId="78BB6E78" w14:textId="77777777" w:rsidR="00EE24D1" w:rsidRPr="005E1F47" w:rsidRDefault="00EE24D1" w:rsidP="00EE24D1">
            <w:pPr>
              <w:pStyle w:val="BodyText"/>
              <w:spacing w:after="0" w:line="300" w:lineRule="auto"/>
              <w:ind w:firstLine="0"/>
              <w:jc w:val="both"/>
              <w:rPr>
                <w:rFonts w:cs="Times New Roman"/>
                <w:color w:val="FF0000"/>
                <w:sz w:val="24"/>
                <w:szCs w:val="24"/>
              </w:rPr>
            </w:pPr>
            <w:r w:rsidRPr="005E1F47">
              <w:rPr>
                <w:rFonts w:cs="Times New Roman"/>
                <w:color w:val="FF0000"/>
                <w:sz w:val="24"/>
                <w:szCs w:val="24"/>
              </w:rPr>
              <w:t>Dự thảo phù hợp với nguyên tắc công nhận giá trị pháp lý của dữ liệu điện tử, hợp đồng điện tử và chữ ký điện tử. Bảo đảm tương thích và có cơ chế dẫn chiếu phù hợp với các quy định của Luật Giao dịch điện tử.</w:t>
            </w:r>
          </w:p>
          <w:p w14:paraId="4989EF66" w14:textId="77777777" w:rsidR="00EE24D1" w:rsidRPr="005E1F47" w:rsidRDefault="00EE24D1" w:rsidP="0010628A">
            <w:pPr>
              <w:pStyle w:val="BodyText"/>
              <w:spacing w:after="0" w:line="300" w:lineRule="auto"/>
              <w:ind w:firstLine="0"/>
              <w:jc w:val="both"/>
              <w:rPr>
                <w:rFonts w:cs="Times New Roman"/>
                <w:color w:val="FF0000"/>
                <w:sz w:val="24"/>
                <w:szCs w:val="24"/>
              </w:rPr>
            </w:pPr>
          </w:p>
        </w:tc>
        <w:tc>
          <w:tcPr>
            <w:tcW w:w="2610" w:type="dxa"/>
          </w:tcPr>
          <w:p w14:paraId="4BB1F4FF"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dẫn chiếu về áp dụng Luật Giao dịch điện tử đối với giao dịch thực hiện trên môi trường số.</w:t>
            </w:r>
          </w:p>
        </w:tc>
      </w:tr>
      <w:tr w:rsidR="0012010D" w:rsidRPr="00A72D06" w14:paraId="1EFE19C2" w14:textId="77777777" w:rsidTr="00205C59">
        <w:tc>
          <w:tcPr>
            <w:tcW w:w="3424" w:type="dxa"/>
          </w:tcPr>
          <w:p w14:paraId="6AA6B7FC"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rPr>
              <w:t xml:space="preserve">Xây dựng quy định chi tiết về giao dịch hàng hóa phái sinh. </w:t>
            </w:r>
          </w:p>
        </w:tc>
        <w:tc>
          <w:tcPr>
            <w:tcW w:w="4230" w:type="dxa"/>
          </w:tcPr>
          <w:p w14:paraId="18ED2EA4"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bidi="vi-VN"/>
              </w:rPr>
            </w:pPr>
            <w:r w:rsidRPr="00FC27AB">
              <w:rPr>
                <w:rFonts w:cs="Times New Roman"/>
                <w:b/>
                <w:color w:val="000000" w:themeColor="text1"/>
                <w:sz w:val="24"/>
                <w:szCs w:val="24"/>
                <w:lang w:eastAsia="vi-VN" w:bidi="vi-VN"/>
              </w:rPr>
              <w:t>Luật Công nghiệp công nghệ số số 71/2025/QH15</w:t>
            </w:r>
            <w:r w:rsidRPr="00A72D06">
              <w:rPr>
                <w:rFonts w:cs="Times New Roman"/>
                <w:color w:val="000000" w:themeColor="text1"/>
                <w:sz w:val="24"/>
                <w:szCs w:val="24"/>
                <w:lang w:eastAsia="vi-VN" w:bidi="vi-VN"/>
              </w:rPr>
              <w:t>: Đối với tài sản số, Luật mới quy định ở mức khung, hiện đang được cụ thể hóa bằng các văn bản dưới luật.</w:t>
            </w:r>
          </w:p>
        </w:tc>
        <w:tc>
          <w:tcPr>
            <w:tcW w:w="3330" w:type="dxa"/>
          </w:tcPr>
          <w:p w14:paraId="5E23193A" w14:textId="77777777" w:rsidR="0012010D" w:rsidRPr="005E1F47" w:rsidRDefault="00EE24D1" w:rsidP="0010628A">
            <w:pPr>
              <w:pStyle w:val="BodyText"/>
              <w:spacing w:after="0" w:line="300" w:lineRule="auto"/>
              <w:ind w:firstLine="0"/>
              <w:jc w:val="both"/>
              <w:rPr>
                <w:rFonts w:cs="Times New Roman"/>
                <w:color w:val="FF0000"/>
                <w:sz w:val="24"/>
                <w:szCs w:val="24"/>
                <w:lang w:bidi="vi-VN"/>
              </w:rPr>
            </w:pPr>
            <w:r w:rsidRPr="005E1F47">
              <w:rPr>
                <w:rFonts w:cs="Times New Roman"/>
                <w:color w:val="FF0000"/>
                <w:sz w:val="24"/>
                <w:szCs w:val="24"/>
              </w:rPr>
              <w:t>Dự thảo không có nội dung mâu thuẫn với pháp luật về tài sản số và công nghệ số.</w:t>
            </w:r>
          </w:p>
        </w:tc>
        <w:tc>
          <w:tcPr>
            <w:tcW w:w="2610" w:type="dxa"/>
          </w:tcPr>
          <w:p w14:paraId="038BA323"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Tiếp tục rà soát khi các văn bản hướng dẫn Luật Công nghiệp công nghệ số được ban hành.</w:t>
            </w:r>
          </w:p>
        </w:tc>
      </w:tr>
      <w:tr w:rsidR="0012010D" w:rsidRPr="00A72D06" w14:paraId="1BDF3E37" w14:textId="77777777" w:rsidTr="00205C59">
        <w:tc>
          <w:tcPr>
            <w:tcW w:w="3424" w:type="dxa"/>
          </w:tcPr>
          <w:p w14:paraId="152EE91E" w14:textId="77777777" w:rsidR="0012010D" w:rsidRPr="00A72D06" w:rsidRDefault="0012010D" w:rsidP="0010628A">
            <w:pPr>
              <w:spacing w:before="120" w:after="120"/>
              <w:jc w:val="both"/>
              <w:rPr>
                <w:rFonts w:ascii="Times New Roman" w:hAnsi="Times New Roman" w:cs="Times New Roman"/>
                <w:color w:val="000000" w:themeColor="text1"/>
                <w:lang w:val="en-US"/>
              </w:rPr>
            </w:pPr>
            <w:r w:rsidRPr="00A72D06">
              <w:rPr>
                <w:rFonts w:ascii="Times New Roman" w:hAnsi="Times New Roman" w:cs="Times New Roman"/>
                <w:color w:val="000000" w:themeColor="text1"/>
                <w:shd w:val="clear" w:color="auto" w:fill="FFFFFF"/>
                <w:lang w:val="en-US"/>
              </w:rPr>
              <w:t>Quy định trực tiếp về tiêu chuẩn hàng hóa trong giao dịch hàng hóa phái sinh.</w:t>
            </w:r>
          </w:p>
        </w:tc>
        <w:tc>
          <w:tcPr>
            <w:tcW w:w="4230" w:type="dxa"/>
          </w:tcPr>
          <w:p w14:paraId="43B1DBDF" w14:textId="77777777" w:rsidR="0012010D" w:rsidRPr="00A72D06" w:rsidRDefault="0012010D" w:rsidP="0010628A">
            <w:pPr>
              <w:spacing w:before="120" w:after="120"/>
              <w:jc w:val="both"/>
              <w:rPr>
                <w:rFonts w:ascii="Times New Roman" w:hAnsi="Times New Roman" w:cs="Times New Roman"/>
                <w:color w:val="000000" w:themeColor="text1"/>
                <w:shd w:val="clear" w:color="auto" w:fill="FFFFFF"/>
                <w:lang w:val="en-US"/>
              </w:rPr>
            </w:pPr>
            <w:r w:rsidRPr="00FC27AB">
              <w:rPr>
                <w:rFonts w:ascii="Times New Roman" w:hAnsi="Times New Roman" w:cs="Times New Roman"/>
                <w:b/>
                <w:color w:val="000000" w:themeColor="text1"/>
                <w:lang w:val="en-US"/>
              </w:rPr>
              <w:t xml:space="preserve">Luật Sở hữu trí tuệ số </w:t>
            </w:r>
            <w:r w:rsidRPr="00FC27AB">
              <w:rPr>
                <w:rFonts w:ascii="Times New Roman" w:hAnsi="Times New Roman" w:cs="Times New Roman"/>
                <w:b/>
                <w:color w:val="000000" w:themeColor="text1"/>
                <w:shd w:val="clear" w:color="auto" w:fill="FFFFFF"/>
              </w:rPr>
              <w:t>155/VBHN-VPQH</w:t>
            </w:r>
            <w:r w:rsidRPr="00A72D06">
              <w:rPr>
                <w:rFonts w:ascii="Times New Roman" w:hAnsi="Times New Roman" w:cs="Times New Roman"/>
                <w:color w:val="000000" w:themeColor="text1"/>
                <w:shd w:val="clear" w:color="auto" w:fill="FFFFFF"/>
                <w:lang w:val="en-US"/>
              </w:rPr>
              <w:t>: quy định bảo hộ nhãn hiệu, chỉ dẫn địa lý và các đối tượng liên quan, trong đó gián tiếp gắn với tiêu chuẩn, chất lượng, nguồn gốc hàng hóa nhằm bảo đảm tính xác thực và uy tín của sản phẩm trên thị trường. Luật có vai trò hỗ trợ xác định chất lượng, nguồn gốc hàng hóa cơ sở (đặc biệt với chỉ dẫn địa lý, nhãn hiệu), góp phần chuẩn hóa hàng hóa giao dịch.</w:t>
            </w:r>
          </w:p>
        </w:tc>
        <w:tc>
          <w:tcPr>
            <w:tcW w:w="3330" w:type="dxa"/>
          </w:tcPr>
          <w:p w14:paraId="194CC7CA" w14:textId="77777777" w:rsidR="00EE24D1" w:rsidRPr="005E1F47" w:rsidRDefault="00EE24D1" w:rsidP="0010628A">
            <w:pPr>
              <w:spacing w:before="120" w:after="120"/>
              <w:jc w:val="both"/>
              <w:rPr>
                <w:rFonts w:ascii="Times New Roman" w:hAnsi="Times New Roman" w:cs="Times New Roman"/>
                <w:color w:val="FF0000"/>
              </w:rPr>
            </w:pPr>
            <w:r w:rsidRPr="005E1F47">
              <w:rPr>
                <w:rFonts w:ascii="Times New Roman" w:hAnsi="Times New Roman" w:cs="Times New Roman"/>
                <w:color w:val="FF0000"/>
              </w:rPr>
              <w:t>Dự thảo phù hợp với các quy định về nhãn hiệu, chỉ dẫn địa lý và tiêu chuẩn hàng hóa; góp phần bảo đảm tính minh bạch của hàng hóa cơ sở.</w:t>
            </w:r>
          </w:p>
          <w:p w14:paraId="319958B1" w14:textId="77777777" w:rsidR="00EE24D1" w:rsidRPr="005E1F47" w:rsidRDefault="00EE24D1" w:rsidP="00205C59">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shd w:val="clear" w:color="auto" w:fill="FFFFFF"/>
                <w:lang w:val="en-US"/>
              </w:rPr>
              <w:t>Khắc phục tình trạng Luật chưa quy định trực tiếp về tiêu chuẩn hàng hóa trong giao dịch phái sinh, cần kết nối với hệ thống tiêu chuẩn, quy chuẩn kỹ thuật.</w:t>
            </w:r>
          </w:p>
        </w:tc>
        <w:tc>
          <w:tcPr>
            <w:tcW w:w="2610" w:type="dxa"/>
          </w:tcPr>
          <w:p w14:paraId="62EC3CA4"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cơ chế phối hợp với hệ thống tiêu chuẩn, quy chuẩn kỹ thuật và sở hữu trí tuệ khi xác định hàng hóa giao dịch.</w:t>
            </w:r>
          </w:p>
        </w:tc>
      </w:tr>
      <w:tr w:rsidR="0012010D" w:rsidRPr="00A72D06" w14:paraId="64796B26" w14:textId="77777777" w:rsidTr="00205C59">
        <w:tc>
          <w:tcPr>
            <w:tcW w:w="3424" w:type="dxa"/>
          </w:tcPr>
          <w:p w14:paraId="5E628744"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rPr>
              <w:t>Xây dựng khung pháp lý liên quan giao dịch hàng hóa phái sinh.</w:t>
            </w:r>
          </w:p>
        </w:tc>
        <w:tc>
          <w:tcPr>
            <w:tcW w:w="4230" w:type="dxa"/>
          </w:tcPr>
          <w:p w14:paraId="04EC19E4" w14:textId="77777777" w:rsidR="0012010D" w:rsidRPr="00A72D06" w:rsidRDefault="0012010D" w:rsidP="0010628A">
            <w:pPr>
              <w:spacing w:before="120" w:after="120"/>
              <w:jc w:val="both"/>
              <w:rPr>
                <w:rFonts w:ascii="Times New Roman" w:hAnsi="Times New Roman" w:cs="Times New Roman"/>
                <w:color w:val="000000" w:themeColor="text1"/>
                <w:lang w:val="en-US" w:bidi="vi-VN"/>
              </w:rPr>
            </w:pPr>
            <w:r w:rsidRPr="00FC27AB">
              <w:rPr>
                <w:rFonts w:ascii="Times New Roman" w:hAnsi="Times New Roman" w:cs="Times New Roman"/>
                <w:b/>
                <w:color w:val="000000" w:themeColor="text1"/>
                <w:lang w:bidi="vi-VN"/>
              </w:rPr>
              <w:t>Luật Trí tuệ nhân tạo số 134/2025/QH15</w:t>
            </w:r>
            <w:r w:rsidRPr="00A72D06">
              <w:rPr>
                <w:rFonts w:ascii="Times New Roman" w:hAnsi="Times New Roman" w:cs="Times New Roman"/>
                <w:color w:val="000000" w:themeColor="text1"/>
                <w:lang w:bidi="vi-VN"/>
              </w:rPr>
              <w:t xml:space="preserve">: </w:t>
            </w:r>
            <w:r w:rsidRPr="00A72D06">
              <w:rPr>
                <w:rFonts w:ascii="Times New Roman" w:hAnsi="Times New Roman" w:cs="Times New Roman"/>
                <w:color w:val="000000" w:themeColor="text1"/>
              </w:rPr>
              <w:t>Không điều chỉnh trực tiếp hoạt động giao dịch hàng hóa phái sinh, tuy nhiên có mối liên hệ chặt chẽ trong bối cảnh các công nghệ giao dịch thuật toán, mô hình định giá và giám sát thị trường ứng dụng trí tuệ nhân tạo.</w:t>
            </w:r>
          </w:p>
        </w:tc>
        <w:tc>
          <w:tcPr>
            <w:tcW w:w="3330" w:type="dxa"/>
          </w:tcPr>
          <w:p w14:paraId="70A9FFAA" w14:textId="77777777" w:rsidR="0012010D" w:rsidRPr="005E1F47" w:rsidRDefault="00EE24D1" w:rsidP="00EE24D1">
            <w:pPr>
              <w:spacing w:before="120" w:after="120"/>
              <w:jc w:val="both"/>
              <w:rPr>
                <w:rFonts w:ascii="Times New Roman" w:hAnsi="Times New Roman" w:cs="Times New Roman"/>
                <w:color w:val="FF0000"/>
                <w:lang w:val="en-US"/>
              </w:rPr>
            </w:pPr>
            <w:r w:rsidRPr="005E1F47">
              <w:rPr>
                <w:rFonts w:ascii="Times New Roman" w:hAnsi="Times New Roman" w:cs="Times New Roman"/>
                <w:color w:val="FF0000"/>
              </w:rPr>
              <w:t>Dự thảo không xung đột với các quy định về ứng dụng AI; bảo đảm tính tương thích trong trường hợp áp dụng AI vào giao dịch và giám sát thị trường.</w:t>
            </w:r>
            <w:r w:rsidRPr="005E1F47">
              <w:rPr>
                <w:rFonts w:ascii="Times New Roman" w:hAnsi="Times New Roman" w:cs="Times New Roman"/>
                <w:color w:val="FF0000"/>
                <w:lang w:val="en-US"/>
              </w:rPr>
              <w:t xml:space="preserve"> </w:t>
            </w:r>
            <w:r w:rsidR="0012010D" w:rsidRPr="005E1F47">
              <w:rPr>
                <w:rFonts w:ascii="Times New Roman" w:hAnsi="Times New Roman" w:cs="Times New Roman"/>
                <w:color w:val="FF0000"/>
                <w:lang w:val="en-US"/>
              </w:rPr>
              <w:t>B</w:t>
            </w:r>
            <w:r w:rsidR="0012010D" w:rsidRPr="005E1F47">
              <w:rPr>
                <w:rFonts w:ascii="Times New Roman" w:hAnsi="Times New Roman" w:cs="Times New Roman"/>
                <w:color w:val="FF0000"/>
              </w:rPr>
              <w:t>ảo đảm tính tương thích và có cơ chế dẫn chiếu phù hợp với quy định của Luật Trí tuệ nhân tạo</w:t>
            </w:r>
            <w:r w:rsidR="0012010D" w:rsidRPr="005E1F47">
              <w:rPr>
                <w:rFonts w:ascii="Times New Roman" w:hAnsi="Times New Roman" w:cs="Times New Roman"/>
                <w:color w:val="FF0000"/>
                <w:lang w:val="en-US"/>
              </w:rPr>
              <w:t>.</w:t>
            </w:r>
          </w:p>
        </w:tc>
        <w:tc>
          <w:tcPr>
            <w:tcW w:w="2610" w:type="dxa"/>
          </w:tcPr>
          <w:p w14:paraId="44C213AB"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nguyên tắc sử dụng AI trong giao dịch và giám sát thị trường khi cần thiết.</w:t>
            </w:r>
          </w:p>
        </w:tc>
      </w:tr>
      <w:tr w:rsidR="0012010D" w:rsidRPr="00A72D06" w14:paraId="5876EC06" w14:textId="77777777" w:rsidTr="00205C59">
        <w:tc>
          <w:tcPr>
            <w:tcW w:w="3424" w:type="dxa"/>
          </w:tcPr>
          <w:p w14:paraId="21107D74"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rPr>
              <w:t>Xây dựng khung pháp lý liên quan giao dịch hàng hóa phái sinh.</w:t>
            </w:r>
          </w:p>
        </w:tc>
        <w:tc>
          <w:tcPr>
            <w:tcW w:w="4230" w:type="dxa"/>
          </w:tcPr>
          <w:p w14:paraId="10A98D28" w14:textId="77777777" w:rsidR="0012010D" w:rsidRPr="00A72D06" w:rsidRDefault="0012010D" w:rsidP="0010628A">
            <w:pPr>
              <w:spacing w:before="120" w:after="120"/>
              <w:jc w:val="both"/>
              <w:rPr>
                <w:rFonts w:ascii="Times New Roman" w:hAnsi="Times New Roman" w:cs="Times New Roman"/>
                <w:color w:val="000000" w:themeColor="text1"/>
                <w:lang w:val="en-US" w:bidi="vi-VN"/>
              </w:rPr>
            </w:pPr>
            <w:r w:rsidRPr="00FC27AB">
              <w:rPr>
                <w:rFonts w:ascii="Times New Roman" w:hAnsi="Times New Roman" w:cs="Times New Roman"/>
                <w:b/>
                <w:color w:val="000000" w:themeColor="text1"/>
                <w:lang w:bidi="vi-VN"/>
              </w:rPr>
              <w:t>Luật Bảo vệ dữ liệu cá nhân số 91/2025/QH15</w:t>
            </w:r>
            <w:r w:rsidRPr="00A72D06">
              <w:rPr>
                <w:rFonts w:ascii="Times New Roman" w:hAnsi="Times New Roman" w:cs="Times New Roman"/>
                <w:color w:val="000000" w:themeColor="text1"/>
                <w:lang w:bidi="vi-VN"/>
              </w:rPr>
              <w:t>: Q</w:t>
            </w:r>
            <w:r w:rsidRPr="00A72D06">
              <w:rPr>
                <w:rFonts w:ascii="Times New Roman" w:hAnsi="Times New Roman" w:cs="Times New Roman"/>
                <w:color w:val="000000" w:themeColor="text1"/>
                <w:shd w:val="clear" w:color="auto" w:fill="FFFFFF"/>
              </w:rPr>
              <w:t>uy định về dữ liệu cá nhân, bảo vệ dữ liệu cá nhân và quyền, nghĩa vụ, trách nhiệm của cơ quan, tổ chức, cá nhân có liên quan,</w:t>
            </w:r>
            <w:r w:rsidRPr="00A72D06">
              <w:rPr>
                <w:rFonts w:ascii="Times New Roman" w:hAnsi="Times New Roman" w:cs="Times New Roman"/>
                <w:color w:val="000000" w:themeColor="text1"/>
              </w:rPr>
              <w:t xml:space="preserve"> không điều chỉnh trực tiếp hoạt động giao dịch hàng hóa phái sinh.</w:t>
            </w:r>
          </w:p>
        </w:tc>
        <w:tc>
          <w:tcPr>
            <w:tcW w:w="3330" w:type="dxa"/>
          </w:tcPr>
          <w:p w14:paraId="5398EBFB" w14:textId="77777777" w:rsidR="0012010D" w:rsidRPr="005E1F47" w:rsidRDefault="00EE24D1" w:rsidP="0010628A">
            <w:pPr>
              <w:spacing w:before="120" w:after="120"/>
              <w:jc w:val="both"/>
              <w:rPr>
                <w:rFonts w:ascii="Times New Roman" w:hAnsi="Times New Roman" w:cs="Times New Roman"/>
                <w:color w:val="FF0000"/>
                <w:lang w:val="en-US" w:bidi="vi-VN"/>
              </w:rPr>
            </w:pPr>
            <w:r w:rsidRPr="005E1F47">
              <w:rPr>
                <w:rFonts w:ascii="Times New Roman" w:hAnsi="Times New Roman" w:cs="Times New Roman"/>
                <w:color w:val="FF0000"/>
              </w:rPr>
              <w:t>Dự thảo phù hợp với nguyên tắc bảo vệ dữ liệu cá nhân và quyền riêng tư của tổ chức, cá nhân tham gia thị trường.</w:t>
            </w:r>
            <w:r w:rsidRPr="005E1F47">
              <w:rPr>
                <w:rFonts w:ascii="Times New Roman" w:hAnsi="Times New Roman" w:cs="Times New Roman"/>
                <w:color w:val="FF0000"/>
                <w:lang w:val="en-US"/>
              </w:rPr>
              <w:t xml:space="preserve"> </w:t>
            </w:r>
            <w:r w:rsidR="0012010D" w:rsidRPr="005E1F47">
              <w:rPr>
                <w:rFonts w:ascii="Times New Roman" w:hAnsi="Times New Roman" w:cs="Times New Roman"/>
                <w:color w:val="FF0000"/>
                <w:lang w:val="en-US"/>
              </w:rPr>
              <w:t>B</w:t>
            </w:r>
            <w:r w:rsidR="0012010D" w:rsidRPr="005E1F47">
              <w:rPr>
                <w:rFonts w:ascii="Times New Roman" w:hAnsi="Times New Roman" w:cs="Times New Roman"/>
                <w:color w:val="FF0000"/>
              </w:rPr>
              <w:t>ảo đảm tuân thủ và có cơ chế dẫn chiếu phù hợp với quy định của pháp luật về bảo vệ dữ liệu cá nhân</w:t>
            </w:r>
            <w:r w:rsidR="0012010D" w:rsidRPr="005E1F47">
              <w:rPr>
                <w:rFonts w:ascii="Times New Roman" w:hAnsi="Times New Roman" w:cs="Times New Roman"/>
                <w:color w:val="FF0000"/>
                <w:lang w:val="en-US"/>
              </w:rPr>
              <w:t>.</w:t>
            </w:r>
          </w:p>
        </w:tc>
        <w:tc>
          <w:tcPr>
            <w:tcW w:w="2610" w:type="dxa"/>
          </w:tcPr>
          <w:p w14:paraId="2CA1DBB8"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về bảo mật, khai thác và chia sẻ dữ liệu theo đúng quy định pháp luật.</w:t>
            </w:r>
          </w:p>
        </w:tc>
      </w:tr>
      <w:tr w:rsidR="0012010D" w:rsidRPr="00A72D06" w14:paraId="08CCDAB9" w14:textId="77777777" w:rsidTr="00205C59">
        <w:tc>
          <w:tcPr>
            <w:tcW w:w="3424" w:type="dxa"/>
          </w:tcPr>
          <w:p w14:paraId="65497546"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rPr>
              <w:t>Xây dựng khung pháp lý liên quan giao dịch hàng hóa phái sinh.</w:t>
            </w:r>
          </w:p>
        </w:tc>
        <w:tc>
          <w:tcPr>
            <w:tcW w:w="4230" w:type="dxa"/>
          </w:tcPr>
          <w:p w14:paraId="4E24E921" w14:textId="77777777" w:rsidR="0012010D" w:rsidRPr="00A72D06" w:rsidRDefault="0012010D" w:rsidP="0010628A">
            <w:pPr>
              <w:spacing w:before="120" w:after="120"/>
              <w:jc w:val="both"/>
              <w:rPr>
                <w:rFonts w:ascii="Times New Roman" w:hAnsi="Times New Roman" w:cs="Times New Roman"/>
                <w:color w:val="000000" w:themeColor="text1"/>
                <w:lang w:val="en-US" w:bidi="vi-VN"/>
              </w:rPr>
            </w:pPr>
            <w:r w:rsidRPr="007F4441">
              <w:rPr>
                <w:rFonts w:ascii="Times New Roman" w:hAnsi="Times New Roman" w:cs="Times New Roman"/>
                <w:b/>
                <w:color w:val="000000" w:themeColor="text1"/>
                <w:lang w:bidi="vi-VN"/>
              </w:rPr>
              <w:t>Luật An toàn thông tin mạng số 86/2015/QH13</w:t>
            </w:r>
            <w:r w:rsidRPr="00A72D06">
              <w:rPr>
                <w:rFonts w:ascii="Times New Roman" w:hAnsi="Times New Roman" w:cs="Times New Roman"/>
                <w:color w:val="000000" w:themeColor="text1"/>
                <w:lang w:bidi="vi-VN"/>
              </w:rPr>
              <w:t>:</w:t>
            </w:r>
            <w:r w:rsidRPr="00A72D06">
              <w:rPr>
                <w:rFonts w:ascii="Times New Roman" w:hAnsi="Times New Roman" w:cs="Times New Roman"/>
                <w:color w:val="000000" w:themeColor="text1"/>
              </w:rPr>
              <w:t xml:space="preserve"> Không điều chỉnh trực tiếp hoạt động giao dịch hàng hóa phái sinh.</w:t>
            </w:r>
          </w:p>
        </w:tc>
        <w:tc>
          <w:tcPr>
            <w:tcW w:w="3330" w:type="dxa"/>
          </w:tcPr>
          <w:p w14:paraId="791063A3" w14:textId="77777777" w:rsidR="0012010D" w:rsidRPr="005E1F47" w:rsidRDefault="00EE24D1" w:rsidP="0010628A">
            <w:pPr>
              <w:spacing w:before="120" w:after="120"/>
              <w:jc w:val="both"/>
              <w:rPr>
                <w:rFonts w:ascii="Times New Roman" w:hAnsi="Times New Roman" w:cs="Times New Roman"/>
                <w:color w:val="FF0000"/>
                <w:lang w:val="en-US"/>
              </w:rPr>
            </w:pPr>
            <w:r w:rsidRPr="005E1F47">
              <w:rPr>
                <w:rFonts w:ascii="Times New Roman" w:hAnsi="Times New Roman" w:cs="Times New Roman"/>
                <w:color w:val="FF0000"/>
              </w:rPr>
              <w:t>Dự thảo bảo đảm tính thống nhất trong yêu cầu bảo vệ hệ thống thông tin, dữ liệu và hạ tầng giao dịch điện tử.</w:t>
            </w:r>
            <w:r w:rsidRPr="005E1F47">
              <w:rPr>
                <w:rFonts w:ascii="Times New Roman" w:hAnsi="Times New Roman" w:cs="Times New Roman"/>
                <w:color w:val="FF0000"/>
                <w:lang w:val="en-US"/>
              </w:rPr>
              <w:t xml:space="preserve"> </w:t>
            </w:r>
            <w:r w:rsidR="0012010D" w:rsidRPr="005E1F47">
              <w:rPr>
                <w:rFonts w:ascii="Times New Roman" w:hAnsi="Times New Roman" w:cs="Times New Roman"/>
                <w:color w:val="FF0000"/>
                <w:lang w:val="en-US"/>
              </w:rPr>
              <w:t>B</w:t>
            </w:r>
            <w:r w:rsidR="0012010D" w:rsidRPr="005E1F47">
              <w:rPr>
                <w:rFonts w:ascii="Times New Roman" w:hAnsi="Times New Roman" w:cs="Times New Roman"/>
                <w:color w:val="FF0000"/>
              </w:rPr>
              <w:t>ảo đảm tương thích và dẫn chiếu phù hợp với các quy định của pháp luật về an toàn thông tin mạng</w:t>
            </w:r>
            <w:r w:rsidR="0012010D" w:rsidRPr="005E1F47">
              <w:rPr>
                <w:rFonts w:ascii="Times New Roman" w:hAnsi="Times New Roman" w:cs="Times New Roman"/>
                <w:color w:val="FF0000"/>
                <w:lang w:val="en-US"/>
              </w:rPr>
              <w:t>.</w:t>
            </w:r>
          </w:p>
        </w:tc>
        <w:tc>
          <w:tcPr>
            <w:tcW w:w="2610" w:type="dxa"/>
          </w:tcPr>
          <w:p w14:paraId="04CB5D74"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Dẫn chiếu áp dụng các quy định về bảo đảm an toàn thông tin đối với hệ thống giao dịch hàng hóa phái sinh.</w:t>
            </w:r>
          </w:p>
        </w:tc>
      </w:tr>
      <w:tr w:rsidR="0012010D" w:rsidRPr="00A72D06" w14:paraId="2F207E25" w14:textId="77777777" w:rsidTr="00205C59">
        <w:tc>
          <w:tcPr>
            <w:tcW w:w="3424" w:type="dxa"/>
          </w:tcPr>
          <w:p w14:paraId="35EFABCC" w14:textId="77777777" w:rsidR="0012010D" w:rsidRPr="00A72D06" w:rsidRDefault="0012010D" w:rsidP="0010628A">
            <w:pPr>
              <w:pStyle w:val="BodyText"/>
              <w:spacing w:after="0" w:line="300" w:lineRule="auto"/>
              <w:ind w:firstLine="0"/>
              <w:jc w:val="both"/>
              <w:rPr>
                <w:rFonts w:cs="Times New Roman"/>
                <w:color w:val="000000" w:themeColor="text1"/>
                <w:sz w:val="24"/>
                <w:szCs w:val="24"/>
                <w:lang w:eastAsia="vi-VN" w:bidi="vi-VN"/>
              </w:rPr>
            </w:pPr>
            <w:r w:rsidRPr="00A72D06">
              <w:rPr>
                <w:rFonts w:cs="Times New Roman"/>
                <w:color w:val="000000" w:themeColor="text1"/>
                <w:sz w:val="24"/>
                <w:szCs w:val="24"/>
              </w:rPr>
              <w:t>Xây dựng khung pháp lý liên quan giao dịch hàng hóa phái sinh.</w:t>
            </w:r>
          </w:p>
        </w:tc>
        <w:tc>
          <w:tcPr>
            <w:tcW w:w="4230" w:type="dxa"/>
          </w:tcPr>
          <w:p w14:paraId="469E7A9D" w14:textId="77777777" w:rsidR="0012010D" w:rsidRPr="00A72D06" w:rsidRDefault="0012010D" w:rsidP="0010628A">
            <w:pPr>
              <w:spacing w:before="120" w:after="120"/>
              <w:jc w:val="both"/>
              <w:rPr>
                <w:rFonts w:ascii="Times New Roman" w:hAnsi="Times New Roman" w:cs="Times New Roman"/>
                <w:color w:val="000000" w:themeColor="text1"/>
                <w:lang w:val="en-US" w:bidi="vi-VN"/>
              </w:rPr>
            </w:pPr>
            <w:r w:rsidRPr="007F4441">
              <w:rPr>
                <w:rFonts w:ascii="Times New Roman" w:hAnsi="Times New Roman" w:cs="Times New Roman"/>
                <w:b/>
                <w:color w:val="000000" w:themeColor="text1"/>
                <w:lang w:bidi="vi-VN"/>
              </w:rPr>
              <w:t>Luật An ninh mạng số 24/2018/QH14</w:t>
            </w:r>
            <w:r w:rsidRPr="00A72D06">
              <w:rPr>
                <w:rFonts w:ascii="Times New Roman" w:hAnsi="Times New Roman" w:cs="Times New Roman"/>
                <w:color w:val="000000" w:themeColor="text1"/>
                <w:lang w:bidi="vi-VN"/>
              </w:rPr>
              <w:t>: K</w:t>
            </w:r>
            <w:r w:rsidRPr="00A72D06">
              <w:rPr>
                <w:rFonts w:ascii="Times New Roman" w:hAnsi="Times New Roman" w:cs="Times New Roman"/>
                <w:color w:val="000000" w:themeColor="text1"/>
              </w:rPr>
              <w:t>hông điều chỉnh trực tiếp hoạt động giao dịch hàng hóa phái sinh.</w:t>
            </w:r>
          </w:p>
        </w:tc>
        <w:tc>
          <w:tcPr>
            <w:tcW w:w="3330" w:type="dxa"/>
          </w:tcPr>
          <w:p w14:paraId="48D2BA24" w14:textId="77777777" w:rsidR="0012010D" w:rsidRPr="005E1F47" w:rsidRDefault="00EE24D1" w:rsidP="0010628A">
            <w:pPr>
              <w:spacing w:before="120" w:after="120"/>
              <w:jc w:val="both"/>
              <w:rPr>
                <w:rFonts w:ascii="Times New Roman" w:hAnsi="Times New Roman" w:cs="Times New Roman"/>
                <w:color w:val="FF0000"/>
                <w:lang w:val="en-US"/>
              </w:rPr>
            </w:pPr>
            <w:r w:rsidRPr="005E1F47">
              <w:rPr>
                <w:rFonts w:ascii="Times New Roman" w:hAnsi="Times New Roman" w:cs="Times New Roman"/>
                <w:color w:val="FF0000"/>
              </w:rPr>
              <w:t>Dự thảo phù hợp với yêu cầu bảo đảm an ninh mạng đối với hệ thống giao dịch điện tử và kết nối quốc tế.</w:t>
            </w:r>
            <w:r w:rsidRPr="005E1F47">
              <w:rPr>
                <w:rFonts w:ascii="Times New Roman" w:hAnsi="Times New Roman" w:cs="Times New Roman"/>
                <w:color w:val="FF0000"/>
                <w:lang w:val="en-US"/>
              </w:rPr>
              <w:t xml:space="preserve"> </w:t>
            </w:r>
            <w:r w:rsidR="0012010D" w:rsidRPr="005E1F47">
              <w:rPr>
                <w:rFonts w:ascii="Times New Roman" w:hAnsi="Times New Roman" w:cs="Times New Roman"/>
                <w:color w:val="FF0000"/>
                <w:lang w:val="en-US"/>
              </w:rPr>
              <w:t>B</w:t>
            </w:r>
            <w:r w:rsidR="0012010D" w:rsidRPr="005E1F47">
              <w:rPr>
                <w:rFonts w:ascii="Times New Roman" w:hAnsi="Times New Roman" w:cs="Times New Roman"/>
                <w:color w:val="FF0000"/>
              </w:rPr>
              <w:t>ảo đảm phù hợp với các yêu cầu về an ninh mạng, đặc biệt trong bối cảnh phát triển các hệ thống giao dịch điện tử và kết nối xuyên biên giới</w:t>
            </w:r>
            <w:r w:rsidR="0012010D" w:rsidRPr="005E1F47">
              <w:rPr>
                <w:rFonts w:ascii="Times New Roman" w:hAnsi="Times New Roman" w:cs="Times New Roman"/>
                <w:color w:val="FF0000"/>
                <w:lang w:val="en-US"/>
              </w:rPr>
              <w:t>.</w:t>
            </w:r>
          </w:p>
        </w:tc>
        <w:tc>
          <w:tcPr>
            <w:tcW w:w="2610" w:type="dxa"/>
          </w:tcPr>
          <w:p w14:paraId="573BE080"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về trách nhiệm bảo đảm an ninh mạng của các chủ thể vận hành hệ thống.</w:t>
            </w:r>
          </w:p>
        </w:tc>
      </w:tr>
      <w:tr w:rsidR="0012010D" w:rsidRPr="00A72D06" w14:paraId="195C7F53" w14:textId="77777777" w:rsidTr="00205C59">
        <w:trPr>
          <w:trHeight w:val="3203"/>
        </w:trPr>
        <w:tc>
          <w:tcPr>
            <w:tcW w:w="3424" w:type="dxa"/>
          </w:tcPr>
          <w:p w14:paraId="0C941DA6"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A72D06">
              <w:rPr>
                <w:rFonts w:ascii="Times New Roman" w:hAnsi="Times New Roman" w:cs="Times New Roman"/>
                <w:color w:val="000000" w:themeColor="text1"/>
                <w:lang w:val="en-US"/>
              </w:rPr>
              <w:t>Bổ sung</w:t>
            </w:r>
            <w:r w:rsidRPr="00A72D06">
              <w:rPr>
                <w:rFonts w:ascii="Times New Roman" w:hAnsi="Times New Roman" w:cs="Times New Roman"/>
                <w:color w:val="000000" w:themeColor="text1"/>
                <w:lang w:bidi="vi-VN"/>
              </w:rPr>
              <w:t xml:space="preserve">  quy định chế độ báo cáo đối với các chủ thể tham gia thị trường giao dịch hàng hóa phái sinh (</w:t>
            </w:r>
            <w:r w:rsidRPr="00A72D06">
              <w:rPr>
                <w:rFonts w:ascii="Times New Roman" w:hAnsi="Times New Roman" w:cs="Times New Roman"/>
                <w:color w:val="000000" w:themeColor="text1"/>
                <w:lang w:val="en-US" w:eastAsia="en-US"/>
              </w:rPr>
              <w:t xml:space="preserve"> Sở giao dịch hàng hóa; Thành viên môi giới; Tổ chức thanh toán, bù trừ; </w:t>
            </w:r>
            <w:r w:rsidRPr="00A72D06">
              <w:rPr>
                <w:rFonts w:ascii="Times New Roman" w:hAnsi="Times New Roman" w:cs="Times New Roman"/>
                <w:color w:val="000000" w:themeColor="text1"/>
              </w:rPr>
              <w:t>Ngân hàng cung cấp dịch vụ ký quỹ</w:t>
            </w:r>
            <w:r w:rsidRPr="00A72D06">
              <w:rPr>
                <w:rFonts w:ascii="Times New Roman" w:hAnsi="Times New Roman" w:cs="Times New Roman"/>
                <w:color w:val="000000" w:themeColor="text1"/>
                <w:lang w:bidi="vi-VN"/>
              </w:rPr>
              <w:t>)</w:t>
            </w:r>
            <w:r w:rsidRPr="00A72D06">
              <w:rPr>
                <w:rFonts w:ascii="Times New Roman" w:hAnsi="Times New Roman" w:cs="Times New Roman"/>
                <w:color w:val="000000" w:themeColor="text1"/>
                <w:lang w:val="en-US" w:bidi="vi-VN"/>
              </w:rPr>
              <w:t>.</w:t>
            </w:r>
          </w:p>
        </w:tc>
        <w:tc>
          <w:tcPr>
            <w:tcW w:w="4230" w:type="dxa"/>
          </w:tcPr>
          <w:p w14:paraId="2942125E"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7F4441">
              <w:rPr>
                <w:rFonts w:ascii="Times New Roman" w:hAnsi="Times New Roman" w:cs="Times New Roman"/>
                <w:b/>
                <w:color w:val="000000" w:themeColor="text1"/>
                <w:lang w:bidi="vi-VN"/>
              </w:rPr>
              <w:t>Luật Phòng chống rửa tiền</w:t>
            </w:r>
            <w:r w:rsidRPr="007F4441">
              <w:rPr>
                <w:rFonts w:ascii="Times New Roman" w:hAnsi="Times New Roman" w:cs="Times New Roman"/>
                <w:b/>
                <w:color w:val="000000" w:themeColor="text1"/>
                <w:lang w:val="en-US" w:bidi="vi-VN"/>
              </w:rPr>
              <w:t xml:space="preserve"> số </w:t>
            </w:r>
            <w:r w:rsidRPr="007F4441">
              <w:rPr>
                <w:rFonts w:ascii="Times New Roman" w:hAnsi="Times New Roman" w:cs="Times New Roman"/>
                <w:b/>
                <w:shd w:val="clear" w:color="auto" w:fill="FFFFFF"/>
              </w:rPr>
              <w:t>14/2022/QH15</w:t>
            </w:r>
            <w:r w:rsidRPr="00A72D06">
              <w:rPr>
                <w:rFonts w:ascii="Times New Roman" w:hAnsi="Times New Roman" w:cs="Times New Roman"/>
                <w:shd w:val="clear" w:color="auto" w:fill="FFFFFF"/>
                <w:lang w:val="en-US"/>
              </w:rPr>
              <w:t>:</w:t>
            </w:r>
            <w:r w:rsidRPr="00A72D06">
              <w:rPr>
                <w:rFonts w:ascii="Times New Roman" w:hAnsi="Times New Roman" w:cs="Times New Roman"/>
                <w:color w:val="000000" w:themeColor="text1"/>
                <w:lang w:val="en-US"/>
              </w:rPr>
              <w:t xml:space="preserve"> K</w:t>
            </w:r>
            <w:r w:rsidRPr="00A72D06">
              <w:rPr>
                <w:rFonts w:ascii="Times New Roman" w:hAnsi="Times New Roman" w:cs="Times New Roman"/>
                <w:color w:val="000000" w:themeColor="text1"/>
                <w:lang w:bidi="vi-VN"/>
              </w:rPr>
              <w:t>hông  quy định chế độ báo cáo đối với các chủ thể tham gia thị trường giao dịch hàng hóa phái sinh</w:t>
            </w:r>
            <w:r w:rsidRPr="00A72D06">
              <w:rPr>
                <w:rFonts w:ascii="Times New Roman" w:hAnsi="Times New Roman" w:cs="Times New Roman"/>
                <w:color w:val="000000" w:themeColor="text1"/>
                <w:lang w:val="en-US" w:bidi="vi-VN"/>
              </w:rPr>
              <w:t>.</w:t>
            </w:r>
          </w:p>
        </w:tc>
        <w:tc>
          <w:tcPr>
            <w:tcW w:w="3330" w:type="dxa"/>
          </w:tcPr>
          <w:p w14:paraId="66C7684D" w14:textId="77777777" w:rsidR="0012010D" w:rsidRPr="005E1F47" w:rsidRDefault="00EE24D1" w:rsidP="00EE24D1">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Dự thảo góp phần hoàn thiện cơ chế kiểm soát giao dịch và báo cáo, không mâu thuẫn với pháp luật phòng chống rửa tiền.</w:t>
            </w:r>
            <w:r w:rsidRPr="005E1F47">
              <w:rPr>
                <w:rFonts w:ascii="Times New Roman" w:hAnsi="Times New Roman" w:cs="Times New Roman"/>
                <w:color w:val="FF0000"/>
                <w:lang w:val="en-US"/>
              </w:rPr>
              <w:t xml:space="preserve"> Cụ thể, k</w:t>
            </w:r>
            <w:r w:rsidR="0012010D" w:rsidRPr="005E1F47">
              <w:rPr>
                <w:rFonts w:ascii="Times New Roman" w:hAnsi="Times New Roman" w:cs="Times New Roman"/>
                <w:color w:val="FF0000"/>
                <w:lang w:val="en-US"/>
              </w:rPr>
              <w:t>hắc phục tình trạng không k</w:t>
            </w:r>
            <w:r w:rsidR="0012010D" w:rsidRPr="005E1F47">
              <w:rPr>
                <w:rFonts w:ascii="Times New Roman" w:hAnsi="Times New Roman" w:cs="Times New Roman"/>
                <w:color w:val="FF0000"/>
                <w:lang w:bidi="vi-VN"/>
              </w:rPr>
              <w:t>hông</w:t>
            </w:r>
            <w:r w:rsidR="0012010D" w:rsidRPr="005E1F47">
              <w:rPr>
                <w:rFonts w:ascii="Times New Roman" w:hAnsi="Times New Roman" w:cs="Times New Roman"/>
                <w:color w:val="FF0000"/>
                <w:lang w:val="en-US" w:bidi="vi-VN"/>
              </w:rPr>
              <w:t xml:space="preserve"> có</w:t>
            </w:r>
            <w:r w:rsidR="0012010D" w:rsidRPr="005E1F47">
              <w:rPr>
                <w:rFonts w:ascii="Times New Roman" w:hAnsi="Times New Roman" w:cs="Times New Roman"/>
                <w:color w:val="FF0000"/>
                <w:lang w:bidi="vi-VN"/>
              </w:rPr>
              <w:t xml:space="preserve">  quy định chế độ báo cáo đối với các chủ thể tham gia thị trường giao dịch hàng hóa phái sinh (</w:t>
            </w:r>
            <w:r w:rsidR="0012010D" w:rsidRPr="005E1F47">
              <w:rPr>
                <w:rFonts w:ascii="Times New Roman" w:hAnsi="Times New Roman" w:cs="Times New Roman"/>
                <w:color w:val="FF0000"/>
                <w:lang w:val="en-US" w:eastAsia="en-US"/>
              </w:rPr>
              <w:t xml:space="preserve"> Sở giao dịch hàng hóa; Thành viên môi giới; Tổ chức thanh toán, bù trừ; </w:t>
            </w:r>
            <w:r w:rsidR="0012010D" w:rsidRPr="005E1F47">
              <w:rPr>
                <w:rFonts w:ascii="Times New Roman" w:hAnsi="Times New Roman" w:cs="Times New Roman"/>
                <w:color w:val="FF0000"/>
              </w:rPr>
              <w:t>Ngân hàng cung cấp dịch vụ ký quỹ</w:t>
            </w:r>
            <w:r w:rsidR="0012010D" w:rsidRPr="005E1F47">
              <w:rPr>
                <w:rFonts w:ascii="Times New Roman" w:hAnsi="Times New Roman" w:cs="Times New Roman"/>
                <w:color w:val="FF0000"/>
                <w:lang w:bidi="vi-VN"/>
              </w:rPr>
              <w:t>)</w:t>
            </w:r>
            <w:r w:rsidR="0012010D" w:rsidRPr="005E1F47">
              <w:rPr>
                <w:rFonts w:ascii="Times New Roman" w:hAnsi="Times New Roman" w:cs="Times New Roman"/>
                <w:color w:val="FF0000"/>
                <w:lang w:val="en-US" w:bidi="vi-VN"/>
              </w:rPr>
              <w:t xml:space="preserve"> tiềm ẩn nguy cơ rủi ro kiểm soát dòng tiền</w:t>
            </w:r>
            <w:r w:rsidR="0012010D" w:rsidRPr="005E1F47">
              <w:rPr>
                <w:rFonts w:ascii="Times New Roman" w:hAnsi="Times New Roman" w:cs="Times New Roman"/>
                <w:color w:val="FF0000"/>
                <w:lang w:bidi="vi-VN"/>
              </w:rPr>
              <w:t xml:space="preserve">, trong khi thực tiễn phát sinh các giao dịch liên thông, có </w:t>
            </w:r>
            <w:r w:rsidR="0012010D" w:rsidRPr="005E1F47">
              <w:rPr>
                <w:rFonts w:ascii="Times New Roman" w:hAnsi="Times New Roman" w:cs="Times New Roman"/>
                <w:color w:val="FF0000"/>
                <w:lang w:val="en-US" w:bidi="vi-VN"/>
              </w:rPr>
              <w:t xml:space="preserve">hoạt động </w:t>
            </w:r>
            <w:r w:rsidR="0012010D" w:rsidRPr="005E1F47">
              <w:rPr>
                <w:rFonts w:ascii="Times New Roman" w:hAnsi="Times New Roman" w:cs="Times New Roman"/>
                <w:color w:val="FF0000"/>
                <w:lang w:bidi="vi-VN"/>
              </w:rPr>
              <w:t>chuyển tiền ra nước ngoài.</w:t>
            </w:r>
          </w:p>
        </w:tc>
        <w:tc>
          <w:tcPr>
            <w:tcW w:w="2610" w:type="dxa"/>
          </w:tcPr>
          <w:p w14:paraId="0AF94F1B" w14:textId="77777777" w:rsidR="0012010D" w:rsidRPr="005E1F47" w:rsidRDefault="00EE24D1"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Quy định rõ trách nhiệm báo cáo, lưu giữ thông tin và phối hợp với cơ quan phòng chống rửa tiền.</w:t>
            </w:r>
          </w:p>
        </w:tc>
      </w:tr>
      <w:tr w:rsidR="0012010D" w:rsidRPr="00A72D06" w14:paraId="27FED84F" w14:textId="77777777" w:rsidTr="00205C59">
        <w:trPr>
          <w:trHeight w:val="2213"/>
        </w:trPr>
        <w:tc>
          <w:tcPr>
            <w:tcW w:w="3424" w:type="dxa"/>
          </w:tcPr>
          <w:p w14:paraId="0C8D55B1"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A72D06">
              <w:rPr>
                <w:rFonts w:ascii="Times New Roman" w:hAnsi="Times New Roman" w:cs="Times New Roman"/>
                <w:color w:val="000000" w:themeColor="text1"/>
                <w:lang w:val="en-US" w:bidi="vi-VN"/>
              </w:rPr>
              <w:t>B</w:t>
            </w:r>
            <w:r w:rsidRPr="00A72D06">
              <w:rPr>
                <w:rFonts w:ascii="Times New Roman" w:hAnsi="Times New Roman" w:cs="Times New Roman"/>
                <w:color w:val="000000" w:themeColor="text1"/>
                <w:lang w:bidi="vi-VN"/>
              </w:rPr>
              <w:t>ổ sung các quy định riêng trong Luật Giao dịch hàng hóa phái sinh</w:t>
            </w:r>
            <w:r w:rsidRPr="00A72D06">
              <w:rPr>
                <w:rFonts w:ascii="Times New Roman" w:hAnsi="Times New Roman" w:cs="Times New Roman"/>
                <w:color w:val="000000" w:themeColor="text1"/>
                <w:lang w:val="en-US" w:bidi="vi-VN"/>
              </w:rPr>
              <w:t>.</w:t>
            </w:r>
          </w:p>
        </w:tc>
        <w:tc>
          <w:tcPr>
            <w:tcW w:w="4230" w:type="dxa"/>
          </w:tcPr>
          <w:p w14:paraId="251D262B"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rPr>
            </w:pPr>
            <w:r w:rsidRPr="007F4441">
              <w:rPr>
                <w:rFonts w:ascii="Times New Roman" w:hAnsi="Times New Roman" w:cs="Times New Roman"/>
                <w:b/>
                <w:color w:val="000000" w:themeColor="text1"/>
                <w:lang w:bidi="vi-VN"/>
              </w:rPr>
              <w:t>Luật Cạnh tranh số 23/2018/QH14</w:t>
            </w:r>
            <w:r w:rsidRPr="00A72D06">
              <w:rPr>
                <w:rFonts w:ascii="Times New Roman" w:hAnsi="Times New Roman" w:cs="Times New Roman"/>
                <w:color w:val="000000" w:themeColor="text1"/>
                <w:lang w:val="en-US" w:bidi="vi-VN"/>
              </w:rPr>
              <w:t>: Có các quy định đ</w:t>
            </w:r>
            <w:r w:rsidRPr="00A72D06">
              <w:rPr>
                <w:rFonts w:ascii="Times New Roman" w:hAnsi="Times New Roman" w:cs="Times New Roman"/>
                <w:color w:val="000000" w:themeColor="text1"/>
                <w:lang w:bidi="vi-VN"/>
              </w:rPr>
              <w:t xml:space="preserve">iều chỉnh các hành vi hạn chế cạnh tranh, chống độc quyền và thao túng thị trường, tạo khuôn khổ pháp lý chung bảo đảm môi trường cạnh tranh lành mạnh. </w:t>
            </w:r>
            <w:r w:rsidRPr="00A72D06">
              <w:rPr>
                <w:rFonts w:ascii="Times New Roman" w:hAnsi="Times New Roman" w:cs="Times New Roman"/>
                <w:color w:val="000000" w:themeColor="text1"/>
                <w:lang w:val="en-US" w:bidi="vi-VN"/>
              </w:rPr>
              <w:t>H</w:t>
            </w:r>
            <w:r w:rsidRPr="00A72D06">
              <w:rPr>
                <w:rFonts w:ascii="Times New Roman" w:hAnsi="Times New Roman" w:cs="Times New Roman"/>
                <w:color w:val="000000" w:themeColor="text1"/>
                <w:lang w:bidi="vi-VN"/>
              </w:rPr>
              <w:t>ệ thống pháp luật hiện hành chưa có cơ chế chuyên biệt để nhận diện, giám sát và xử lý các hành vi thao túng mang tính đặc thù đối với thị trường giao dịch hàng hóa phái sinh</w:t>
            </w:r>
            <w:r w:rsidRPr="00A72D06">
              <w:rPr>
                <w:rFonts w:ascii="Times New Roman" w:hAnsi="Times New Roman" w:cs="Times New Roman"/>
                <w:color w:val="000000" w:themeColor="text1"/>
                <w:lang w:val="en-US" w:bidi="vi-VN"/>
              </w:rPr>
              <w:t>, bởi</w:t>
            </w:r>
            <w:r w:rsidRPr="00A72D06">
              <w:rPr>
                <w:rFonts w:ascii="Times New Roman" w:hAnsi="Times New Roman" w:cs="Times New Roman"/>
                <w:color w:val="000000" w:themeColor="text1"/>
                <w:lang w:bidi="vi-VN"/>
              </w:rPr>
              <w:t xml:space="preserve"> </w:t>
            </w:r>
            <w:r w:rsidRPr="00A72D06">
              <w:rPr>
                <w:rFonts w:ascii="Times New Roman" w:hAnsi="Times New Roman" w:cs="Times New Roman"/>
                <w:color w:val="000000" w:themeColor="text1"/>
                <w:lang w:val="en-US" w:bidi="vi-VN"/>
              </w:rPr>
              <w:t xml:space="preserve">các </w:t>
            </w:r>
            <w:r w:rsidRPr="00A72D06">
              <w:rPr>
                <w:rFonts w:ascii="Times New Roman" w:hAnsi="Times New Roman" w:cs="Times New Roman"/>
                <w:color w:val="000000" w:themeColor="text1"/>
                <w:lang w:bidi="vi-VN"/>
              </w:rPr>
              <w:t>hành vi thao túng không chỉ mang tính tài chính mà còn gắn với các yếu tố vật chất như găm hàng, kiểm soát kho bãi hoặc gián đoạn nguồn cung, tác động trực tiếp đến giá hàng hóa trên thị trường.</w:t>
            </w:r>
          </w:p>
        </w:tc>
        <w:tc>
          <w:tcPr>
            <w:tcW w:w="3330" w:type="dxa"/>
          </w:tcPr>
          <w:p w14:paraId="6A4E024E" w14:textId="77777777" w:rsidR="0012010D" w:rsidRPr="005E1F47" w:rsidRDefault="00EE24D1" w:rsidP="00AC7677">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rPr>
            </w:pPr>
            <w:r w:rsidRPr="005E1F47">
              <w:rPr>
                <w:rFonts w:ascii="Times New Roman" w:hAnsi="Times New Roman" w:cs="Times New Roman"/>
                <w:color w:val="FF0000"/>
              </w:rPr>
              <w:t>Dự thảo phù hợp với các nguyên tắc bảo đảm cạnh tranh lành mạnh; bổ sung cơ chế xử lý các hành vi thao túng đặc thù của thị trường phái sinh</w:t>
            </w:r>
            <w:r w:rsidRPr="005E1F47">
              <w:rPr>
                <w:rFonts w:ascii="Times New Roman" w:hAnsi="Times New Roman" w:cs="Times New Roman"/>
                <w:color w:val="FF0000"/>
                <w:lang w:val="en-US"/>
              </w:rPr>
              <w:t xml:space="preserve"> </w:t>
            </w:r>
            <w:r w:rsidR="00AC7677" w:rsidRPr="005E1F47">
              <w:rPr>
                <w:rFonts w:ascii="Times New Roman" w:hAnsi="Times New Roman" w:cs="Times New Roman"/>
                <w:color w:val="FF0000"/>
                <w:lang w:val="en-US"/>
              </w:rPr>
              <w:t>n</w:t>
            </w:r>
            <w:r w:rsidR="0012010D" w:rsidRPr="005E1F47">
              <w:rPr>
                <w:rFonts w:ascii="Times New Roman" w:hAnsi="Times New Roman" w:cs="Times New Roman"/>
                <w:color w:val="FF0000"/>
                <w:lang w:bidi="vi-VN"/>
              </w:rPr>
              <w:t>hằm tăng cường giám sát và kiểm soát hành vi thao túng thị trường, bảo đảm tính minh bạch và ổn định của thị trường.</w:t>
            </w:r>
          </w:p>
        </w:tc>
        <w:tc>
          <w:tcPr>
            <w:tcW w:w="2610" w:type="dxa"/>
          </w:tcPr>
          <w:p w14:paraId="4DBB5D80"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Quy định rõ nguyên tắc phối hợp giữa cơ quan cạnh tranh và cơ quan quản lý thị trường phái sinh.</w:t>
            </w:r>
          </w:p>
        </w:tc>
      </w:tr>
      <w:tr w:rsidR="0012010D" w:rsidRPr="00A72D06" w14:paraId="0FD4C8A2" w14:textId="77777777" w:rsidTr="00205C59">
        <w:tc>
          <w:tcPr>
            <w:tcW w:w="3424" w:type="dxa"/>
          </w:tcPr>
          <w:p w14:paraId="76BD1C3F"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A72D06">
              <w:rPr>
                <w:rFonts w:ascii="Times New Roman" w:hAnsi="Times New Roman" w:cs="Times New Roman"/>
                <w:color w:val="000000" w:themeColor="text1"/>
                <w:lang w:val="en-US" w:bidi="vi-VN"/>
              </w:rPr>
              <w:t xml:space="preserve">Bổ sung quy định về </w:t>
            </w:r>
            <w:r w:rsidRPr="00A72D06">
              <w:rPr>
                <w:rFonts w:ascii="Times New Roman" w:hAnsi="Times New Roman" w:cs="Times New Roman"/>
                <w:color w:val="000000" w:themeColor="text1"/>
                <w:lang w:bidi="vi-VN"/>
              </w:rPr>
              <w:t>cơ chế phối hợp giữa tòa án chuyên biệt với trọng tài thương mại và các phương thức giải quyết tranh chấp quốc tế</w:t>
            </w:r>
            <w:r w:rsidRPr="00A72D06">
              <w:rPr>
                <w:rFonts w:ascii="Times New Roman" w:hAnsi="Times New Roman" w:cs="Times New Roman"/>
                <w:color w:val="000000" w:themeColor="text1"/>
                <w:lang w:val="en-US" w:bidi="vi-VN"/>
              </w:rPr>
              <w:t>.</w:t>
            </w:r>
          </w:p>
        </w:tc>
        <w:tc>
          <w:tcPr>
            <w:tcW w:w="4230" w:type="dxa"/>
          </w:tcPr>
          <w:p w14:paraId="4FF19D03"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7F4441">
              <w:rPr>
                <w:rFonts w:ascii="Times New Roman" w:hAnsi="Times New Roman" w:cs="Times New Roman"/>
                <w:b/>
                <w:color w:val="000000" w:themeColor="text1"/>
                <w:lang w:bidi="vi-VN"/>
              </w:rPr>
              <w:t>Luật Tòa án chuyên biệt tại Trung tâm tài chính quốc tế số 150/2025/QH15</w:t>
            </w:r>
            <w:r w:rsidRPr="00A72D06">
              <w:rPr>
                <w:rFonts w:ascii="Times New Roman" w:hAnsi="Times New Roman" w:cs="Times New Roman"/>
                <w:color w:val="000000" w:themeColor="text1"/>
                <w:lang w:val="en-US" w:bidi="vi-VN"/>
              </w:rPr>
              <w:t>:</w:t>
            </w:r>
            <w:r w:rsidRPr="00A72D06">
              <w:rPr>
                <w:rFonts w:ascii="Times New Roman" w:hAnsi="Times New Roman" w:cs="Times New Roman"/>
                <w:color w:val="000000" w:themeColor="text1"/>
                <w:lang w:bidi="vi-VN"/>
              </w:rPr>
              <w:t xml:space="preserve"> Luật </w:t>
            </w:r>
            <w:r w:rsidRPr="00A72D06">
              <w:rPr>
                <w:rFonts w:ascii="Times New Roman" w:hAnsi="Times New Roman" w:cs="Times New Roman"/>
                <w:color w:val="000000" w:themeColor="text1"/>
                <w:lang w:val="en-US" w:bidi="vi-VN"/>
              </w:rPr>
              <w:t>đã</w:t>
            </w:r>
            <w:r w:rsidRPr="00A72D06">
              <w:rPr>
                <w:rFonts w:ascii="Times New Roman" w:hAnsi="Times New Roman" w:cs="Times New Roman"/>
                <w:color w:val="000000" w:themeColor="text1"/>
                <w:lang w:bidi="vi-VN"/>
              </w:rPr>
              <w:t xml:space="preserve"> thiết lập cơ chế giải quyết tranh chấp chuyên biệt đối với các giao dịch tài chính,  thương mại phức tạp, trong đó có giao dịch phái sinh, tạo cơ sở pháp lý quan trọng để xử lý các tranh chấp có tính kỹ thuật cao, giá trị lớn và yếu tố xuyên biên giới.</w:t>
            </w:r>
          </w:p>
        </w:tc>
        <w:tc>
          <w:tcPr>
            <w:tcW w:w="3330" w:type="dxa"/>
          </w:tcPr>
          <w:p w14:paraId="03216D4F" w14:textId="77777777" w:rsidR="0012010D" w:rsidRPr="005E1F47" w:rsidRDefault="00AC7677" w:rsidP="00AC7677">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Dự thảo không mâu thuẫn với cơ chế giải quyết tranh chấp chuyên biệt; tạo cơ sở cho việc giải quyết tranh chấp có yếu tố quốc tế</w:t>
            </w:r>
            <w:r w:rsidRPr="005E1F47">
              <w:rPr>
                <w:rFonts w:ascii="Times New Roman" w:hAnsi="Times New Roman" w:cs="Times New Roman"/>
                <w:color w:val="FF0000"/>
                <w:lang w:val="en-US"/>
              </w:rPr>
              <w:t xml:space="preserve"> n</w:t>
            </w:r>
            <w:r w:rsidR="0012010D" w:rsidRPr="005E1F47">
              <w:rPr>
                <w:rFonts w:ascii="Times New Roman" w:hAnsi="Times New Roman" w:cs="Times New Roman"/>
                <w:color w:val="FF0000"/>
                <w:lang w:bidi="vi-VN"/>
              </w:rPr>
              <w:t>hằm bảo đảm tính linh hoạt, hiệu quả và phù hợp với thông lệ quốc tế.</w:t>
            </w:r>
          </w:p>
        </w:tc>
        <w:tc>
          <w:tcPr>
            <w:tcW w:w="2610" w:type="dxa"/>
          </w:tcPr>
          <w:p w14:paraId="346B34C9"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về lựa chọn cơ chế giải quyết tranh chấp và công nhận phán quyết theo pháp luật có liên quan.</w:t>
            </w:r>
          </w:p>
        </w:tc>
      </w:tr>
      <w:tr w:rsidR="0012010D" w:rsidRPr="00A72D06" w14:paraId="44BA8600" w14:textId="77777777" w:rsidTr="00205C59">
        <w:tc>
          <w:tcPr>
            <w:tcW w:w="3424" w:type="dxa"/>
          </w:tcPr>
          <w:p w14:paraId="7121AF83"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A72D06">
              <w:rPr>
                <w:rFonts w:ascii="Times New Roman" w:hAnsi="Times New Roman" w:cs="Times New Roman"/>
                <w:color w:val="000000" w:themeColor="text1"/>
                <w:lang w:val="en-US" w:bidi="vi-VN"/>
              </w:rPr>
              <w:t>B</w:t>
            </w:r>
            <w:r w:rsidRPr="00A72D06">
              <w:rPr>
                <w:rFonts w:ascii="Times New Roman" w:hAnsi="Times New Roman" w:cs="Times New Roman"/>
                <w:color w:val="000000" w:themeColor="text1"/>
                <w:lang w:bidi="vi-VN"/>
              </w:rPr>
              <w:t xml:space="preserve">ổ sung các quy định riêng </w:t>
            </w:r>
            <w:r w:rsidRPr="00A72D06">
              <w:rPr>
                <w:rFonts w:ascii="Times New Roman" w:hAnsi="Times New Roman" w:cs="Times New Roman"/>
                <w:color w:val="000000" w:themeColor="text1"/>
                <w:lang w:val="en-US" w:bidi="vi-VN"/>
              </w:rPr>
              <w:t xml:space="preserve">về quản lý vốn của doanh nghiệp nhà nước </w:t>
            </w:r>
            <w:r w:rsidRPr="00A72D06">
              <w:rPr>
                <w:rFonts w:ascii="Times New Roman" w:hAnsi="Times New Roman" w:cs="Times New Roman"/>
                <w:color w:val="000000" w:themeColor="text1"/>
                <w:lang w:bidi="vi-VN"/>
              </w:rPr>
              <w:t>trong Luật Giao dịch hàng hóa phái sinh</w:t>
            </w:r>
            <w:r w:rsidRPr="00A72D06">
              <w:rPr>
                <w:rFonts w:ascii="Times New Roman" w:hAnsi="Times New Roman" w:cs="Times New Roman"/>
                <w:color w:val="000000" w:themeColor="text1"/>
                <w:lang w:val="en-US" w:bidi="vi-VN"/>
              </w:rPr>
              <w:t>.</w:t>
            </w:r>
            <w:r w:rsidRPr="00A72D06">
              <w:rPr>
                <w:rFonts w:ascii="Times New Roman" w:hAnsi="Times New Roman" w:cs="Times New Roman"/>
                <w:color w:val="000000" w:themeColor="text1"/>
                <w:lang w:bidi="vi-VN"/>
              </w:rPr>
              <w:t xml:space="preserve"> </w:t>
            </w:r>
          </w:p>
        </w:tc>
        <w:tc>
          <w:tcPr>
            <w:tcW w:w="4230" w:type="dxa"/>
          </w:tcPr>
          <w:p w14:paraId="34572B6D"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7F4441">
              <w:rPr>
                <w:rFonts w:ascii="Times New Roman" w:hAnsi="Times New Roman" w:cs="Times New Roman"/>
                <w:b/>
                <w:shd w:val="clear" w:color="auto" w:fill="FFFFFF"/>
              </w:rPr>
              <w:t>Luật Quản lý và đầu tư vốn nhà nước tại doanh nghiệp số 68/2025/QH15</w:t>
            </w:r>
            <w:r w:rsidRPr="00A72D06">
              <w:rPr>
                <w:rFonts w:ascii="Times New Roman" w:hAnsi="Times New Roman" w:cs="Times New Roman"/>
                <w:shd w:val="clear" w:color="auto" w:fill="FFFFFF"/>
              </w:rPr>
              <w:t xml:space="preserve">: Luật này </w:t>
            </w:r>
            <w:r w:rsidRPr="00A72D06">
              <w:rPr>
                <w:rFonts w:ascii="Times New Roman" w:hAnsi="Times New Roman" w:cs="Times New Roman"/>
              </w:rPr>
              <w:t>quy định việc đầu tư vốn nhà nước vào doanh nghiệp, quản lý vốn nhà nước tại doanh nghiệp</w:t>
            </w:r>
            <w:r w:rsidRPr="00A72D06">
              <w:rPr>
                <w:rFonts w:ascii="Times New Roman" w:hAnsi="Times New Roman" w:cs="Times New Roman"/>
                <w:lang w:val="en-US"/>
              </w:rPr>
              <w:t xml:space="preserve">. </w:t>
            </w:r>
            <w:r w:rsidRPr="00A72D06">
              <w:rPr>
                <w:rFonts w:ascii="Times New Roman" w:hAnsi="Times New Roman" w:cs="Times New Roman"/>
                <w:shd w:val="clear" w:color="auto" w:fill="FFFFFF"/>
              </w:rPr>
              <w:t xml:space="preserve">Luật đặt ra </w:t>
            </w:r>
            <w:r w:rsidRPr="00A72D06">
              <w:rPr>
                <w:rFonts w:ascii="Times New Roman" w:hAnsi="Times New Roman" w:cs="Times New Roman"/>
                <w:bCs/>
                <w:shd w:val="clear" w:color="auto" w:fill="FFFFFF"/>
              </w:rPr>
              <w:t xml:space="preserve">nguyên tắc quản lý và đầu tư vốn, đồng thời quy định việc </w:t>
            </w:r>
            <w:r w:rsidRPr="00A72D06">
              <w:rPr>
                <w:rFonts w:ascii="Times New Roman" w:hAnsi="Times New Roman" w:cs="Times New Roman"/>
              </w:rPr>
              <w:t xml:space="preserve">bảo toàn và phát triển vốn nhà nước tại doanh nghiệp, trong đó đối tượng áp dụng bao gồm doanh nghiệp nhà nước theo quy định </w:t>
            </w:r>
            <w:r w:rsidRPr="00A72D06">
              <w:rPr>
                <w:rFonts w:ascii="Times New Roman" w:hAnsi="Times New Roman" w:cs="Times New Roman"/>
                <w:color w:val="000000" w:themeColor="text1"/>
              </w:rPr>
              <w:t>của </w:t>
            </w:r>
            <w:hyperlink r:id="rId9" w:tgtFrame="_blank" w:history="1">
              <w:r w:rsidRPr="00A72D06">
                <w:rPr>
                  <w:rStyle w:val="Hyperlink"/>
                  <w:rFonts w:ascii="Times New Roman" w:hAnsi="Times New Roman" w:cs="Times New Roman"/>
                  <w:color w:val="000000" w:themeColor="text1"/>
                  <w:u w:val="none"/>
                </w:rPr>
                <w:t>Luật Doanh nghiệp</w:t>
              </w:r>
            </w:hyperlink>
            <w:r w:rsidRPr="00A72D06">
              <w:rPr>
                <w:rFonts w:ascii="Times New Roman" w:hAnsi="Times New Roman" w:cs="Times New Roman"/>
                <w:color w:val="000000" w:themeColor="text1"/>
                <w:lang w:val="en-US"/>
              </w:rPr>
              <w:t xml:space="preserve"> (quy định cụ thể tại Điều 5 và Điều 26).</w:t>
            </w:r>
          </w:p>
        </w:tc>
        <w:tc>
          <w:tcPr>
            <w:tcW w:w="3330" w:type="dxa"/>
          </w:tcPr>
          <w:p w14:paraId="0F29D1BD" w14:textId="77777777" w:rsidR="0012010D" w:rsidRPr="005E1F47" w:rsidRDefault="00AC7677" w:rsidP="00AC7677">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Dự thảo phù hợp với nguyên tắc bảo toàn và phát triển vốn nhà nước; không làm thay đổi chế độ quản lý vốn nhà nước</w:t>
            </w:r>
            <w:r w:rsidRPr="005E1F47">
              <w:rPr>
                <w:rFonts w:ascii="Times New Roman" w:hAnsi="Times New Roman" w:cs="Times New Roman"/>
                <w:color w:val="FF0000"/>
                <w:lang w:val="en-US"/>
              </w:rPr>
              <w:t>; t</w:t>
            </w:r>
            <w:r w:rsidR="0012010D" w:rsidRPr="005E1F47">
              <w:rPr>
                <w:rFonts w:ascii="Times New Roman" w:hAnsi="Times New Roman" w:cs="Times New Roman"/>
                <w:color w:val="FF0000"/>
                <w:lang w:val="en-US" w:bidi="vi-VN"/>
              </w:rPr>
              <w:t>ạo dựng hành lang pháp lý cho các doanh nghiệp nhà nước tham gia thị trường giao dịch hàng hóa phái sinh, đặc biệt là các doanh nghiệp hoạt động kinh doanh các mặt hàng chiến lược, năng lượng.</w:t>
            </w:r>
          </w:p>
        </w:tc>
        <w:tc>
          <w:tcPr>
            <w:tcW w:w="2610" w:type="dxa"/>
          </w:tcPr>
          <w:p w14:paraId="525FEAAB"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Quy định rõ nguyên tắc sử dụng công cụ phái sinh để phòng ngừa rủi ro, không phục vụ mục đích đầu cơ đối với doanh nghiệp nhà nước.</w:t>
            </w:r>
          </w:p>
        </w:tc>
      </w:tr>
      <w:tr w:rsidR="00AC7677" w:rsidRPr="00A72D06" w14:paraId="0DCA24F4" w14:textId="77777777" w:rsidTr="00205C59">
        <w:tc>
          <w:tcPr>
            <w:tcW w:w="3424" w:type="dxa"/>
          </w:tcPr>
          <w:p w14:paraId="42B38CB6" w14:textId="77777777" w:rsidR="00AC7677" w:rsidRPr="00A72D06"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jc w:val="both"/>
              <w:rPr>
                <w:rFonts w:ascii="Times New Roman" w:hAnsi="Times New Roman" w:cs="Times New Roman"/>
                <w:color w:val="000000" w:themeColor="text1"/>
                <w:lang w:bidi="vi-VN"/>
              </w:rPr>
            </w:pPr>
            <w:r w:rsidRPr="00A72D06">
              <w:rPr>
                <w:rFonts w:ascii="Times New Roman" w:hAnsi="Times New Roman" w:cs="Times New Roman"/>
                <w:color w:val="000000" w:themeColor="text1"/>
                <w:lang w:val="en-US" w:bidi="vi-VN"/>
              </w:rPr>
              <w:t>C</w:t>
            </w:r>
            <w:r w:rsidRPr="00A72D06">
              <w:rPr>
                <w:rFonts w:ascii="Times New Roman" w:hAnsi="Times New Roman" w:cs="Times New Roman"/>
                <w:color w:val="000000" w:themeColor="text1"/>
                <w:lang w:bidi="vi-VN"/>
              </w:rPr>
              <w:t xml:space="preserve">ác định hướng </w:t>
            </w:r>
            <w:r w:rsidRPr="00A72D06">
              <w:rPr>
                <w:rFonts w:ascii="Times New Roman" w:hAnsi="Times New Roman" w:cs="Times New Roman"/>
                <w:color w:val="000000" w:themeColor="text1"/>
                <w:lang w:val="en-US" w:bidi="vi-VN"/>
              </w:rPr>
              <w:t>tại các Nghị quyết của Quốc hội đã</w:t>
            </w:r>
            <w:r w:rsidRPr="00A72D06">
              <w:rPr>
                <w:rFonts w:ascii="Times New Roman" w:hAnsi="Times New Roman" w:cs="Times New Roman"/>
                <w:color w:val="000000" w:themeColor="text1"/>
                <w:lang w:bidi="vi-VN"/>
              </w:rPr>
              <w:t xml:space="preserve"> được cụ thể hóa</w:t>
            </w:r>
            <w:r w:rsidRPr="00A72D06">
              <w:rPr>
                <w:rFonts w:ascii="Times New Roman" w:hAnsi="Times New Roman" w:cs="Times New Roman"/>
                <w:color w:val="000000" w:themeColor="text1"/>
                <w:lang w:val="en-US" w:bidi="vi-VN"/>
              </w:rPr>
              <w:t xml:space="preserve"> thành các quy định</w:t>
            </w:r>
            <w:r w:rsidRPr="00A72D06">
              <w:rPr>
                <w:rFonts w:ascii="Times New Roman" w:hAnsi="Times New Roman" w:cs="Times New Roman"/>
                <w:color w:val="000000" w:themeColor="text1"/>
                <w:lang w:bidi="vi-VN"/>
              </w:rPr>
              <w:t xml:space="preserve"> </w:t>
            </w:r>
            <w:r w:rsidRPr="00A72D06">
              <w:rPr>
                <w:rFonts w:ascii="Times New Roman" w:hAnsi="Times New Roman" w:cs="Times New Roman"/>
                <w:color w:val="000000" w:themeColor="text1"/>
                <w:lang w:val="en-US" w:bidi="vi-VN"/>
              </w:rPr>
              <w:t xml:space="preserve">tại Dự thảo </w:t>
            </w:r>
            <w:r w:rsidRPr="00A72D06">
              <w:rPr>
                <w:rFonts w:ascii="Times New Roman" w:hAnsi="Times New Roman" w:cs="Times New Roman"/>
                <w:color w:val="000000" w:themeColor="text1"/>
                <w:lang w:bidi="vi-VN"/>
              </w:rPr>
              <w:t>Luật Giao dịch hàng hóa phái sinh</w:t>
            </w:r>
            <w:r w:rsidRPr="00A72D06">
              <w:rPr>
                <w:rFonts w:ascii="Times New Roman" w:hAnsi="Times New Roman" w:cs="Times New Roman"/>
                <w:color w:val="000000" w:themeColor="text1"/>
                <w:lang w:val="en-US" w:bidi="vi-VN"/>
              </w:rPr>
              <w:t>.</w:t>
            </w:r>
            <w:r w:rsidRPr="00A72D06">
              <w:rPr>
                <w:rFonts w:ascii="Times New Roman" w:hAnsi="Times New Roman" w:cs="Times New Roman"/>
                <w:color w:val="000000" w:themeColor="text1"/>
                <w:lang w:bidi="vi-VN"/>
              </w:rPr>
              <w:t xml:space="preserve"> </w:t>
            </w:r>
          </w:p>
        </w:tc>
        <w:tc>
          <w:tcPr>
            <w:tcW w:w="4230" w:type="dxa"/>
          </w:tcPr>
          <w:p w14:paraId="7D29EC5E" w14:textId="77777777" w:rsidR="00AC7677" w:rsidRPr="00A72D06"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7F4441">
              <w:rPr>
                <w:rFonts w:ascii="Times New Roman" w:hAnsi="Times New Roman" w:cs="Times New Roman"/>
                <w:b/>
                <w:bCs/>
                <w:lang w:val="en-US" w:eastAsia="en-US"/>
              </w:rPr>
              <w:t>Nghị quyết số 31/2021/QH15</w:t>
            </w:r>
            <w:r w:rsidRPr="00A72D06">
              <w:rPr>
                <w:rFonts w:ascii="Times New Roman" w:hAnsi="Times New Roman" w:cs="Times New Roman"/>
                <w:bCs/>
                <w:lang w:val="en-US" w:eastAsia="en-US"/>
              </w:rPr>
              <w:t xml:space="preserve"> ngày 12/11/2021 của Quốc hội nhấn mạnh n</w:t>
            </w:r>
            <w:r w:rsidRPr="00A72D06">
              <w:rPr>
                <w:rFonts w:ascii="Times New Roman" w:hAnsi="Times New Roman" w:cs="Times New Roman"/>
                <w:bCs/>
              </w:rPr>
              <w:t>hiệm vụ trọng tâm cơ cấu lại nền kinh tế</w:t>
            </w:r>
            <w:r w:rsidRPr="00A72D06">
              <w:rPr>
                <w:rFonts w:ascii="Times New Roman" w:hAnsi="Times New Roman" w:cs="Times New Roman"/>
                <w:bCs/>
                <w:lang w:val="en-US"/>
              </w:rPr>
              <w:t xml:space="preserve">: </w:t>
            </w:r>
            <w:r w:rsidRPr="00A72D06">
              <w:rPr>
                <w:rFonts w:ascii="Times New Roman" w:hAnsi="Times New Roman" w:cs="Times New Roman"/>
                <w:bCs/>
                <w:i/>
                <w:lang w:val="en-US"/>
              </w:rPr>
              <w:t>“</w:t>
            </w:r>
            <w:r w:rsidRPr="00A72D06">
              <w:rPr>
                <w:rFonts w:ascii="Times New Roman" w:hAnsi="Times New Roman" w:cs="Times New Roman"/>
                <w:i/>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A72D06">
              <w:rPr>
                <w:rFonts w:ascii="Times New Roman" w:hAnsi="Times New Roman" w:cs="Times New Roman"/>
                <w:i/>
                <w:lang w:val="en-US"/>
              </w:rPr>
              <w:t>”</w:t>
            </w:r>
            <w:r w:rsidRPr="00A72D06">
              <w:rPr>
                <w:rFonts w:ascii="Times New Roman" w:hAnsi="Times New Roman" w:cs="Times New Roman"/>
                <w:lang w:val="en-US"/>
              </w:rPr>
              <w:t>.</w:t>
            </w:r>
          </w:p>
        </w:tc>
        <w:tc>
          <w:tcPr>
            <w:tcW w:w="3330" w:type="dxa"/>
            <w:vMerge w:val="restart"/>
          </w:tcPr>
          <w:p w14:paraId="4C5DD293" w14:textId="77777777" w:rsidR="00AC7677" w:rsidRPr="005E1F47"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Dự thảo phù hợp với định hướng của Quốc hội về phát triển các thị trường hiện đại, ứng dụng công nghệ mới và xây dựng Trung tâm tài chính quốc tế.</w:t>
            </w:r>
          </w:p>
        </w:tc>
        <w:tc>
          <w:tcPr>
            <w:tcW w:w="2610" w:type="dxa"/>
          </w:tcPr>
          <w:p w14:paraId="46643821" w14:textId="77777777" w:rsidR="00AC7677"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lang w:val="en-US"/>
              </w:rPr>
              <w:t>T</w:t>
            </w:r>
            <w:r w:rsidRPr="005E1F47">
              <w:rPr>
                <w:rFonts w:ascii="Times New Roman" w:hAnsi="Times New Roman" w:cs="Times New Roman"/>
                <w:color w:val="FF0000"/>
              </w:rPr>
              <w:t>iếp tục hoàn thiện các quy định để cụ thể hóa đầy đủ các định hướng của Quốc hội.</w:t>
            </w:r>
          </w:p>
        </w:tc>
      </w:tr>
      <w:tr w:rsidR="00AC7677" w:rsidRPr="00A72D06" w14:paraId="7FE4BBDD" w14:textId="77777777" w:rsidTr="00205C59">
        <w:tc>
          <w:tcPr>
            <w:tcW w:w="3424" w:type="dxa"/>
          </w:tcPr>
          <w:p w14:paraId="1EF86BC0" w14:textId="77777777" w:rsidR="00AC7677" w:rsidRPr="00A72D06"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p>
        </w:tc>
        <w:tc>
          <w:tcPr>
            <w:tcW w:w="4230" w:type="dxa"/>
          </w:tcPr>
          <w:p w14:paraId="3B4A66B0" w14:textId="77777777" w:rsidR="00AC7677" w:rsidRPr="00A72D06"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7F4441">
              <w:rPr>
                <w:rFonts w:ascii="Times New Roman" w:hAnsi="Times New Roman" w:cs="Times New Roman"/>
                <w:b/>
                <w:color w:val="000000" w:themeColor="text1"/>
                <w:lang w:bidi="vi-VN"/>
              </w:rPr>
              <w:t>Nghị quyết số 222/2025/QH12</w:t>
            </w:r>
            <w:r w:rsidRPr="00A72D06">
              <w:rPr>
                <w:rFonts w:ascii="Times New Roman" w:hAnsi="Times New Roman" w:cs="Times New Roman"/>
                <w:color w:val="000000" w:themeColor="text1"/>
                <w:lang w:bidi="vi-VN"/>
              </w:rPr>
              <w:t xml:space="preserve"> ngày 27/6/2025 của Quốc hội về Trung tâm tài chính quốc tế tại Việt Nam</w:t>
            </w:r>
            <w:r w:rsidRPr="00A72D06">
              <w:rPr>
                <w:rFonts w:ascii="Times New Roman" w:hAnsi="Times New Roman" w:cs="Times New Roman"/>
                <w:color w:val="000000" w:themeColor="text1"/>
                <w:lang w:val="en-US" w:bidi="vi-VN"/>
              </w:rPr>
              <w:t>: Đ</w:t>
            </w:r>
            <w:r w:rsidRPr="00A72D06">
              <w:rPr>
                <w:rFonts w:ascii="Times New Roman" w:hAnsi="Times New Roman" w:cs="Times New Roman"/>
                <w:color w:val="000000" w:themeColor="text1"/>
                <w:lang w:bidi="vi-VN"/>
              </w:rPr>
              <w:t>ịnh hướng xây dựng Trung tâm tài chính quốc tế tại Việt Nam theo hướng hiện đại, trong đó nhấn mạnh việc phát triển đồng bộ các thị trường tài chính, bao gồm các sản phẩm tài chính và hàng hóa phái sinh. Đồng thời, Nghị quyết giao Bộ Công Thương nghiên cứu, xây dựng cơ chế pháp lý đối với hoạt động Sở giao dịch hàng hóa trong khuôn khổ Trung tâm tài chính quốc tế.</w:t>
            </w:r>
            <w:r w:rsidRPr="00A72D06">
              <w:rPr>
                <w:rFonts w:ascii="Times New Roman" w:hAnsi="Times New Roman" w:cs="Times New Roman"/>
                <w:color w:val="000000" w:themeColor="text1"/>
                <w:lang w:val="en-US" w:bidi="vi-VN"/>
              </w:rPr>
              <w:t xml:space="preserve"> </w:t>
            </w:r>
            <w:r w:rsidRPr="00A72D06">
              <w:rPr>
                <w:rFonts w:ascii="Times New Roman" w:hAnsi="Times New Roman" w:cs="Times New Roman"/>
                <w:color w:val="000000" w:themeColor="text1"/>
                <w:lang w:bidi="vi-VN"/>
              </w:rPr>
              <w:t>Đây là cơ sở chính trị – pháp lý quan trọng, tạo nền tảng cho việc hình thành và phát triển thị trường giao dịch hàng hóa phái sinh theo chuẩn mực quốc tế.</w:t>
            </w:r>
          </w:p>
        </w:tc>
        <w:tc>
          <w:tcPr>
            <w:tcW w:w="3330" w:type="dxa"/>
            <w:vMerge/>
          </w:tcPr>
          <w:p w14:paraId="305241C9" w14:textId="77777777" w:rsidR="00AC7677" w:rsidRPr="005E1F47"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p>
        </w:tc>
        <w:tc>
          <w:tcPr>
            <w:tcW w:w="2610" w:type="dxa"/>
          </w:tcPr>
          <w:p w14:paraId="5EB2794F" w14:textId="77777777" w:rsidR="00AC7677" w:rsidRPr="005E1F47" w:rsidRDefault="00AC7677" w:rsidP="0010628A">
            <w:pPr>
              <w:spacing w:before="120" w:after="120"/>
              <w:jc w:val="both"/>
              <w:rPr>
                <w:rFonts w:ascii="Times New Roman" w:eastAsia="Yu Gothic" w:hAnsi="Times New Roman" w:cs="Times New Roman"/>
                <w:color w:val="FF0000"/>
                <w:lang w:val="en-US"/>
              </w:rPr>
            </w:pPr>
          </w:p>
        </w:tc>
      </w:tr>
      <w:tr w:rsidR="0012010D" w:rsidRPr="00A72D06" w14:paraId="22C99708" w14:textId="77777777" w:rsidTr="00205C59">
        <w:tc>
          <w:tcPr>
            <w:tcW w:w="3424" w:type="dxa"/>
          </w:tcPr>
          <w:p w14:paraId="05080A45"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A72D06">
              <w:rPr>
                <w:rFonts w:ascii="Times New Roman" w:hAnsi="Times New Roman" w:cs="Times New Roman"/>
                <w:color w:val="000000" w:themeColor="text1"/>
                <w:lang w:val="en-US" w:bidi="vi-VN"/>
              </w:rPr>
              <w:t xml:space="preserve">Bổ sung quy định về </w:t>
            </w:r>
            <w:r w:rsidRPr="00A72D06">
              <w:rPr>
                <w:rFonts w:ascii="Times New Roman" w:hAnsi="Times New Roman" w:cs="Times New Roman"/>
                <w:color w:val="000000" w:themeColor="text1"/>
                <w:lang w:bidi="vi-VN"/>
              </w:rPr>
              <w:t>quản lý dòng tiền, thanh toán quốc tế và các giao dịch có yếu tố nước ngoài</w:t>
            </w:r>
            <w:r w:rsidRPr="00A72D06">
              <w:rPr>
                <w:rFonts w:ascii="Times New Roman" w:hAnsi="Times New Roman" w:cs="Times New Roman"/>
                <w:color w:val="000000" w:themeColor="text1"/>
                <w:lang w:val="en-US" w:bidi="vi-VN"/>
              </w:rPr>
              <w:t xml:space="preserve"> theo hướng </w:t>
            </w:r>
            <w:r w:rsidRPr="00A72D06">
              <w:rPr>
                <w:rFonts w:ascii="Times New Roman" w:hAnsi="Times New Roman" w:cs="Times New Roman"/>
                <w:color w:val="000000" w:themeColor="text1"/>
                <w:lang w:bidi="vi-VN"/>
              </w:rPr>
              <w:t>cụ thể hóa, làm rõ hơn trong Luật Giao dịch hàng hóa phái sinh</w:t>
            </w:r>
            <w:r w:rsidRPr="00A72D06">
              <w:rPr>
                <w:rFonts w:ascii="Times New Roman" w:hAnsi="Times New Roman" w:cs="Times New Roman"/>
                <w:color w:val="000000" w:themeColor="text1"/>
                <w:lang w:val="en-US" w:bidi="vi-VN"/>
              </w:rPr>
              <w:t>.</w:t>
            </w:r>
            <w:r w:rsidRPr="00A72D06">
              <w:rPr>
                <w:rFonts w:ascii="Times New Roman" w:hAnsi="Times New Roman" w:cs="Times New Roman"/>
                <w:color w:val="000000" w:themeColor="text1"/>
                <w:lang w:bidi="vi-VN"/>
              </w:rPr>
              <w:t xml:space="preserve"> </w:t>
            </w:r>
          </w:p>
          <w:p w14:paraId="207EABA5"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p>
        </w:tc>
        <w:tc>
          <w:tcPr>
            <w:tcW w:w="4230" w:type="dxa"/>
          </w:tcPr>
          <w:p w14:paraId="368BA3B9"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EB1D41">
              <w:rPr>
                <w:rFonts w:ascii="Times New Roman" w:hAnsi="Times New Roman" w:cs="Times New Roman"/>
                <w:b/>
                <w:color w:val="000000" w:themeColor="text1"/>
                <w:lang w:bidi="vi-VN"/>
              </w:rPr>
              <w:t>Pháp lệnh Ngoại hối số 07/VBHN-VPQH</w:t>
            </w:r>
            <w:r w:rsidRPr="00A72D06">
              <w:rPr>
                <w:rFonts w:ascii="Times New Roman" w:hAnsi="Times New Roman" w:cs="Times New Roman"/>
                <w:color w:val="000000" w:themeColor="text1"/>
                <w:lang w:bidi="vi-VN"/>
              </w:rPr>
              <w:t xml:space="preserve"> ngày 11/7/2013</w:t>
            </w:r>
            <w:r w:rsidRPr="00A72D06">
              <w:rPr>
                <w:rFonts w:ascii="Times New Roman" w:hAnsi="Times New Roman" w:cs="Times New Roman"/>
                <w:color w:val="000000" w:themeColor="text1"/>
                <w:lang w:val="en-US" w:bidi="vi-VN"/>
              </w:rPr>
              <w:t>: Đ</w:t>
            </w:r>
            <w:r w:rsidRPr="00A72D06">
              <w:rPr>
                <w:rFonts w:ascii="Times New Roman" w:hAnsi="Times New Roman" w:cs="Times New Roman"/>
                <w:color w:val="000000" w:themeColor="text1"/>
                <w:lang w:bidi="vi-VN"/>
              </w:rPr>
              <w:t>iều chỉnh hoạt động ngoại hối, bao gồm quản lý dòng tiền, thanh toán quốc tế và các giao dịch có yếu tố nước ngoài.</w:t>
            </w:r>
            <w:r w:rsidRPr="00A72D06">
              <w:rPr>
                <w:rFonts w:ascii="Times New Roman" w:hAnsi="Times New Roman" w:cs="Times New Roman"/>
                <w:color w:val="000000" w:themeColor="text1"/>
                <w:lang w:val="en-US" w:bidi="vi-VN"/>
              </w:rPr>
              <w:t xml:space="preserve"> </w:t>
            </w:r>
            <w:r w:rsidRPr="00A72D06">
              <w:rPr>
                <w:rFonts w:ascii="Times New Roman" w:hAnsi="Times New Roman" w:cs="Times New Roman"/>
                <w:color w:val="000000" w:themeColor="text1"/>
                <w:lang w:bidi="vi-VN"/>
              </w:rPr>
              <w:t xml:space="preserve"> </w:t>
            </w:r>
          </w:p>
          <w:p w14:paraId="2614AE53"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A72D06">
              <w:rPr>
                <w:rFonts w:ascii="Times New Roman" w:hAnsi="Times New Roman" w:cs="Times New Roman"/>
                <w:color w:val="000000" w:themeColor="text1"/>
                <w:lang w:bidi="vi-VN"/>
              </w:rPr>
              <w:t>Pháp lệnh chưa có quy định riêng đối với giao dịch phái sinh hàng hóa quốc tế, đồng thời chưa thiết lập cơ chế quản lý dòng vốn đối với các giao dịch ngoài Sở (OTC) hoặc giao dịch liên thông với thị trường nước ngoài</w:t>
            </w:r>
            <w:r w:rsidRPr="00A72D06">
              <w:rPr>
                <w:rFonts w:ascii="Times New Roman" w:hAnsi="Times New Roman" w:cs="Times New Roman"/>
                <w:color w:val="000000" w:themeColor="text1"/>
                <w:lang w:val="en-US" w:bidi="vi-VN"/>
              </w:rPr>
              <w:t>.</w:t>
            </w:r>
          </w:p>
        </w:tc>
        <w:tc>
          <w:tcPr>
            <w:tcW w:w="3330" w:type="dxa"/>
          </w:tcPr>
          <w:p w14:paraId="02706FE3" w14:textId="77777777" w:rsidR="0012010D" w:rsidRPr="005E1F47"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Dự thảo phù hợp với các nguyên tắc quản lý ngoại hối và thanh toán quốc tế; không làm thay đổi thẩm quyền quản lý ngoại hối của Ngân hàng Nhà nước.</w:t>
            </w:r>
            <w:r w:rsidRPr="005E1F47">
              <w:rPr>
                <w:rFonts w:ascii="Times New Roman" w:hAnsi="Times New Roman" w:cs="Times New Roman"/>
                <w:color w:val="FF0000"/>
                <w:lang w:val="en-US"/>
              </w:rPr>
              <w:t xml:space="preserve"> </w:t>
            </w:r>
          </w:p>
          <w:p w14:paraId="2E8100C0" w14:textId="77777777" w:rsidR="0012010D" w:rsidRPr="005E1F47"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p>
          <w:p w14:paraId="2606A2D1" w14:textId="77777777" w:rsidR="0012010D" w:rsidRPr="005E1F47"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p>
        </w:tc>
        <w:tc>
          <w:tcPr>
            <w:tcW w:w="2610" w:type="dxa"/>
          </w:tcPr>
          <w:p w14:paraId="67A0E6F8"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Bổ sung quy định nguyên tắc quản lý thanh toán xuyên biên giới và dẫn chiếu áp dụng pháp luật về ngoại hối.</w:t>
            </w:r>
          </w:p>
        </w:tc>
      </w:tr>
      <w:tr w:rsidR="0012010D" w:rsidRPr="00A72D06" w14:paraId="33BF58E8" w14:textId="77777777" w:rsidTr="00205C59">
        <w:tc>
          <w:tcPr>
            <w:tcW w:w="3424" w:type="dxa"/>
          </w:tcPr>
          <w:p w14:paraId="2AB3C6B4" w14:textId="77777777" w:rsidR="0012010D" w:rsidRPr="00A72D06" w:rsidRDefault="0012010D" w:rsidP="0010628A">
            <w:pPr>
              <w:pStyle w:val="NormalWeb"/>
              <w:spacing w:before="0" w:beforeAutospacing="0" w:after="0" w:afterAutospacing="0"/>
              <w:jc w:val="both"/>
              <w:rPr>
                <w:color w:val="000000" w:themeColor="text1"/>
                <w:lang w:bidi="vi-VN"/>
              </w:rPr>
            </w:pPr>
            <w:r w:rsidRPr="00A72D06">
              <w:rPr>
                <w:color w:val="000000" w:themeColor="text1"/>
                <w:spacing w:val="-4"/>
                <w:lang w:bidi="vi-VN"/>
              </w:rPr>
              <w:t xml:space="preserve">Bổ sung quy định về các cấu phần quan trọng của thị trường phái sinh hiện đại như: Trung tâm thanh toán bù trừ độc lập (CCP), cơ chế quản trị rủi ro, giới hạn vị thế và giám sát giao dịch theo thời gian thực. </w:t>
            </w:r>
          </w:p>
        </w:tc>
        <w:tc>
          <w:tcPr>
            <w:tcW w:w="4230" w:type="dxa"/>
          </w:tcPr>
          <w:p w14:paraId="4DDAB517" w14:textId="77777777" w:rsidR="0012010D" w:rsidRPr="00A72D06" w:rsidRDefault="0012010D" w:rsidP="0010628A">
            <w:pPr>
              <w:pStyle w:val="NormalWeb"/>
              <w:spacing w:before="0" w:beforeAutospacing="0" w:after="0" w:afterAutospacing="0"/>
              <w:jc w:val="both"/>
              <w:rPr>
                <w:color w:val="000000" w:themeColor="text1"/>
                <w:lang w:bidi="vi-VN"/>
              </w:rPr>
            </w:pPr>
            <w:r w:rsidRPr="00EB1D41">
              <w:rPr>
                <w:b/>
                <w:color w:val="000000" w:themeColor="text1"/>
                <w:spacing w:val="-4"/>
                <w:lang w:bidi="vi-VN"/>
              </w:rPr>
              <w:t xml:space="preserve">Nghị định số 158/2006/NĐ-CP </w:t>
            </w:r>
            <w:r w:rsidR="00EB1D41">
              <w:rPr>
                <w:b/>
                <w:color w:val="000000" w:themeColor="text1"/>
                <w:spacing w:val="-4"/>
                <w:lang w:bidi="vi-VN"/>
              </w:rPr>
              <w:t xml:space="preserve">ngày 28/12/2006 </w:t>
            </w:r>
            <w:r w:rsidRPr="00EB1D41">
              <w:rPr>
                <w:b/>
                <w:color w:val="000000" w:themeColor="text1"/>
                <w:spacing w:val="-4"/>
                <w:lang w:bidi="vi-VN"/>
              </w:rPr>
              <w:t>(sửa đổi bởi Nghị định số 51/2018/NĐ-CP</w:t>
            </w:r>
            <w:r w:rsidR="004A36E0">
              <w:rPr>
                <w:b/>
                <w:color w:val="000000" w:themeColor="text1"/>
                <w:spacing w:val="-4"/>
                <w:lang w:bidi="vi-VN"/>
              </w:rPr>
              <w:t xml:space="preserve"> ngày 09/4/2018</w:t>
            </w:r>
            <w:r w:rsidRPr="00EB1D41">
              <w:rPr>
                <w:b/>
                <w:color w:val="000000" w:themeColor="text1"/>
                <w:spacing w:val="-4"/>
                <w:lang w:bidi="vi-VN"/>
              </w:rPr>
              <w:t>)</w:t>
            </w:r>
            <w:r w:rsidRPr="00A72D06">
              <w:rPr>
                <w:color w:val="000000" w:themeColor="text1"/>
                <w:spacing w:val="-4"/>
                <w:lang w:bidi="vi-VN"/>
              </w:rPr>
              <w:t>:</w:t>
            </w:r>
            <w:r w:rsidRPr="00A72D06">
              <w:rPr>
                <w:color w:val="222222"/>
              </w:rPr>
              <w:t xml:space="preserve"> Quy định chi tiết Luật Thương mại về việc thành lập Sở Giao dịch hàng hóa và hoạt động mua bán hàng hoá qua Sở Giao dịch hàng hóa, áp dụng đối với Sở Giao dịch hàng hóa và các tổ chức, cá nhân khác liên quan đến hoạt động mua bán hàng hoá qua Sở Giao dịch hàng hóa.</w:t>
            </w:r>
          </w:p>
        </w:tc>
        <w:tc>
          <w:tcPr>
            <w:tcW w:w="3330" w:type="dxa"/>
          </w:tcPr>
          <w:p w14:paraId="5A621B0E" w14:textId="77777777" w:rsidR="0012010D" w:rsidRPr="005E1F47"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Nhiều nội dung sẽ được nâng lên quy định ở cấp Luật. Để bảo đảm tính thống nhất cần rà soát lại toàn bộ hệ thống văn bản dưới luật.</w:t>
            </w:r>
          </w:p>
        </w:tc>
        <w:tc>
          <w:tcPr>
            <w:tcW w:w="2610" w:type="dxa"/>
          </w:tcPr>
          <w:p w14:paraId="00B4D0EA"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Sửa đổi hoặc thay thế các nghị định sau khi Luật được ban hành.</w:t>
            </w:r>
          </w:p>
        </w:tc>
      </w:tr>
      <w:tr w:rsidR="0012010D" w:rsidRPr="00A72D06" w14:paraId="62808976" w14:textId="77777777" w:rsidTr="00205C59">
        <w:tc>
          <w:tcPr>
            <w:tcW w:w="3424" w:type="dxa"/>
          </w:tcPr>
          <w:p w14:paraId="4EC28317"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A72D06">
              <w:rPr>
                <w:rFonts w:ascii="Times New Roman" w:hAnsi="Times New Roman" w:cs="Times New Roman"/>
                <w:color w:val="000000" w:themeColor="text1"/>
                <w:lang w:val="en-US"/>
              </w:rPr>
              <w:t>Bổ sung c</w:t>
            </w:r>
            <w:r w:rsidRPr="00A72D06">
              <w:rPr>
                <w:rFonts w:ascii="Times New Roman" w:hAnsi="Times New Roman" w:cs="Times New Roman"/>
                <w:color w:val="000000" w:themeColor="text1"/>
              </w:rPr>
              <w:t>ác hành vi vi phạm mang tính chất đặc thù của thị trường phái sinh như thao túng giá, vi phạm nghĩa vụ ký quỹ, giao dịch bất thường….</w:t>
            </w:r>
            <w:r w:rsidRPr="00A72D06">
              <w:rPr>
                <w:rFonts w:ascii="Times New Roman" w:hAnsi="Times New Roman" w:cs="Times New Roman"/>
                <w:color w:val="000000" w:themeColor="text1"/>
                <w:lang w:val="en-US"/>
              </w:rPr>
              <w:t>;</w:t>
            </w:r>
            <w:r w:rsidRPr="00A72D06">
              <w:rPr>
                <w:rFonts w:ascii="Times New Roman" w:hAnsi="Times New Roman" w:cs="Times New Roman"/>
                <w:color w:val="000000" w:themeColor="text1"/>
              </w:rPr>
              <w:t xml:space="preserve"> </w:t>
            </w:r>
            <w:r w:rsidRPr="00A72D06">
              <w:rPr>
                <w:rFonts w:ascii="Times New Roman" w:hAnsi="Times New Roman" w:cs="Times New Roman"/>
                <w:color w:val="000000" w:themeColor="text1"/>
                <w:lang w:val="en-US"/>
              </w:rPr>
              <w:t>X</w:t>
            </w:r>
            <w:r w:rsidRPr="00A72D06">
              <w:rPr>
                <w:rFonts w:ascii="Times New Roman" w:hAnsi="Times New Roman" w:cs="Times New Roman"/>
                <w:color w:val="000000" w:themeColor="text1"/>
              </w:rPr>
              <w:t>ây dựng cơ chế xử phạt hoặc bổ sung quy định phù hợp</w:t>
            </w:r>
            <w:r w:rsidRPr="00A72D06">
              <w:rPr>
                <w:rFonts w:ascii="Times New Roman" w:hAnsi="Times New Roman" w:cs="Times New Roman"/>
                <w:color w:val="000000" w:themeColor="text1"/>
                <w:lang w:val="en-US"/>
              </w:rPr>
              <w:t>.</w:t>
            </w:r>
          </w:p>
        </w:tc>
        <w:tc>
          <w:tcPr>
            <w:tcW w:w="4230" w:type="dxa"/>
          </w:tcPr>
          <w:p w14:paraId="172BE149"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EB1D41">
              <w:rPr>
                <w:rFonts w:ascii="Times New Roman" w:hAnsi="Times New Roman" w:cs="Times New Roman"/>
                <w:b/>
                <w:color w:val="000000" w:themeColor="text1"/>
                <w:lang w:bidi="vi-VN"/>
              </w:rPr>
              <w:t>Nghị định số 98/2020/NĐ-CP</w:t>
            </w:r>
            <w:r w:rsidR="004A36E0">
              <w:rPr>
                <w:rFonts w:ascii="Times New Roman" w:hAnsi="Times New Roman" w:cs="Times New Roman"/>
                <w:b/>
                <w:color w:val="000000" w:themeColor="text1"/>
                <w:lang w:val="en-US" w:bidi="vi-VN"/>
              </w:rPr>
              <w:t xml:space="preserve"> </w:t>
            </w:r>
            <w:r w:rsidR="004A36E0" w:rsidRPr="004A36E0">
              <w:rPr>
                <w:rFonts w:ascii="Times New Roman" w:hAnsi="Times New Roman" w:cs="Times New Roman"/>
                <w:color w:val="000000" w:themeColor="text1"/>
                <w:lang w:val="en-US" w:bidi="vi-VN"/>
              </w:rPr>
              <w:t>ngày 26/8/2020</w:t>
            </w:r>
            <w:r w:rsidRPr="00A72D06">
              <w:rPr>
                <w:rFonts w:ascii="Times New Roman" w:hAnsi="Times New Roman" w:cs="Times New Roman"/>
                <w:color w:val="000000" w:themeColor="text1"/>
                <w:lang w:val="en-US" w:bidi="vi-VN"/>
              </w:rPr>
              <w:t>: C</w:t>
            </w:r>
            <w:r w:rsidRPr="00A72D06">
              <w:rPr>
                <w:rFonts w:ascii="Times New Roman" w:hAnsi="Times New Roman" w:cs="Times New Roman"/>
                <w:color w:val="000000" w:themeColor="text1"/>
                <w:lang w:bidi="vi-VN"/>
              </w:rPr>
              <w:t xml:space="preserve">hủ yếu quy định về xử phạt đối với các hành vi </w:t>
            </w:r>
            <w:r w:rsidRPr="00A72D06">
              <w:rPr>
                <w:rFonts w:ascii="Times New Roman" w:hAnsi="Times New Roman" w:cs="Times New Roman"/>
                <w:shd w:val="clear" w:color="auto" w:fill="FFFFFF"/>
              </w:rPr>
              <w:t>vi phạm hành chính, hình thức xử phạt, mức xử phạt, biện pháp khắc phục hậu quả, thẩm quyền lập biên bản vi phạm hành chính, thẩm quyền xử phạt vi phạm hành chính trong hoạt động thương mại, sản xuất, buôn bán hàng giả, hàng cấm và bảo vệ quyền lợi người tiêu dùng</w:t>
            </w:r>
            <w:r w:rsidRPr="00A72D06">
              <w:rPr>
                <w:rFonts w:ascii="Times New Roman" w:hAnsi="Times New Roman" w:cs="Times New Roman"/>
                <w:shd w:val="clear" w:color="auto" w:fill="FFFFFF"/>
                <w:lang w:val="en-US"/>
              </w:rPr>
              <w:t xml:space="preserve">, trong đó có các hành vi </w:t>
            </w:r>
            <w:r w:rsidRPr="00A72D06">
              <w:rPr>
                <w:rFonts w:ascii="Times New Roman" w:hAnsi="Times New Roman" w:cs="Times New Roman"/>
                <w:color w:val="000000" w:themeColor="text1"/>
                <w:lang w:bidi="vi-VN"/>
              </w:rPr>
              <w:t>vi phạm liên quan đến hoạt động mua bán hàng hóa qua Sở giao dịch hàng hóa.</w:t>
            </w:r>
          </w:p>
        </w:tc>
        <w:tc>
          <w:tcPr>
            <w:tcW w:w="3330" w:type="dxa"/>
          </w:tcPr>
          <w:p w14:paraId="096E7A1A" w14:textId="77777777" w:rsidR="0012010D" w:rsidRPr="005E1F47" w:rsidRDefault="00AC7677" w:rsidP="00AC7677">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Dự thảo bổ sung các hành vi vi phạm đặc thù chưa được điều chỉnh đầy đủ trong nghị định hiện hành</w:t>
            </w:r>
            <w:r w:rsidRPr="005E1F47">
              <w:rPr>
                <w:rFonts w:ascii="Times New Roman" w:hAnsi="Times New Roman" w:cs="Times New Roman"/>
                <w:color w:val="FF0000"/>
                <w:lang w:val="en-US"/>
              </w:rPr>
              <w:t>, b</w:t>
            </w:r>
            <w:r w:rsidR="0012010D" w:rsidRPr="005E1F47">
              <w:rPr>
                <w:rFonts w:ascii="Times New Roman" w:hAnsi="Times New Roman" w:cs="Times New Roman"/>
                <w:color w:val="FF0000"/>
              </w:rPr>
              <w:t>ảo đảm kỷ luật và minh bạch của thị trường ở cấp Luật</w:t>
            </w:r>
            <w:r w:rsidR="0012010D" w:rsidRPr="005E1F47">
              <w:rPr>
                <w:rFonts w:ascii="Times New Roman" w:hAnsi="Times New Roman" w:cs="Times New Roman"/>
                <w:color w:val="FF0000"/>
                <w:lang w:val="en-US"/>
              </w:rPr>
              <w:t>.</w:t>
            </w:r>
          </w:p>
        </w:tc>
        <w:tc>
          <w:tcPr>
            <w:tcW w:w="2610" w:type="dxa"/>
          </w:tcPr>
          <w:p w14:paraId="6E4EDCFB"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sửa đổi quy định xử phạt vi phạm hành chính để bảo đảm thống nhất với Luật mới.</w:t>
            </w:r>
          </w:p>
        </w:tc>
      </w:tr>
      <w:tr w:rsidR="0012010D" w:rsidRPr="00A72D06" w14:paraId="01046B23" w14:textId="77777777" w:rsidTr="00205C59">
        <w:tc>
          <w:tcPr>
            <w:tcW w:w="3424" w:type="dxa"/>
          </w:tcPr>
          <w:p w14:paraId="78264C81"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A72D06">
              <w:rPr>
                <w:rFonts w:ascii="Times New Roman" w:hAnsi="Times New Roman" w:cs="Times New Roman"/>
                <w:color w:val="000000" w:themeColor="text1"/>
                <w:lang w:val="en-US" w:bidi="vi-VN"/>
              </w:rPr>
              <w:t xml:space="preserve">Bổ sung quy định cần thiết theo hướng điều chỉnh bao quát toàn bộ thị trường </w:t>
            </w:r>
            <w:r w:rsidRPr="00A72D06">
              <w:rPr>
                <w:rFonts w:ascii="Times New Roman" w:hAnsi="Times New Roman" w:cs="Times New Roman"/>
                <w:color w:val="000000" w:themeColor="text1"/>
                <w:lang w:bidi="vi-VN"/>
              </w:rPr>
              <w:t>giao dịch hàng hóa phái sinh</w:t>
            </w:r>
            <w:r w:rsidRPr="00A72D06">
              <w:rPr>
                <w:rFonts w:ascii="Times New Roman" w:hAnsi="Times New Roman" w:cs="Times New Roman"/>
                <w:color w:val="000000" w:themeColor="text1"/>
                <w:lang w:val="en-US" w:bidi="vi-VN"/>
              </w:rPr>
              <w:t>.</w:t>
            </w:r>
            <w:r w:rsidRPr="00A72D06">
              <w:rPr>
                <w:rFonts w:ascii="Times New Roman" w:hAnsi="Times New Roman" w:cs="Times New Roman"/>
                <w:color w:val="000000" w:themeColor="text1"/>
                <w:lang w:bidi="vi-VN"/>
              </w:rPr>
              <w:t xml:space="preserve"> </w:t>
            </w:r>
          </w:p>
          <w:p w14:paraId="7051EC7E"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p>
          <w:p w14:paraId="11EA92E4"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ind w:firstLine="567"/>
              <w:jc w:val="both"/>
              <w:rPr>
                <w:rFonts w:ascii="Times New Roman" w:hAnsi="Times New Roman" w:cs="Times New Roman"/>
                <w:color w:val="000000" w:themeColor="text1"/>
                <w:lang w:bidi="vi-VN"/>
              </w:rPr>
            </w:pPr>
          </w:p>
        </w:tc>
        <w:tc>
          <w:tcPr>
            <w:tcW w:w="4230" w:type="dxa"/>
          </w:tcPr>
          <w:p w14:paraId="6F11E4B4"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4A36E0">
              <w:rPr>
                <w:rFonts w:ascii="Times New Roman" w:hAnsi="Times New Roman" w:cs="Times New Roman"/>
                <w:b/>
                <w:color w:val="000000" w:themeColor="text1"/>
                <w:lang w:bidi="vi-VN"/>
              </w:rPr>
              <w:t>Nghị định số 330/2025/NĐ-CP</w:t>
            </w:r>
            <w:r w:rsidR="004A36E0">
              <w:rPr>
                <w:rFonts w:ascii="Times New Roman" w:hAnsi="Times New Roman" w:cs="Times New Roman"/>
                <w:color w:val="000000" w:themeColor="text1"/>
                <w:lang w:val="en-US" w:bidi="vi-VN"/>
              </w:rPr>
              <w:t xml:space="preserve"> ngày 28/12/2025</w:t>
            </w:r>
            <w:r w:rsidRPr="00A72D06">
              <w:rPr>
                <w:rFonts w:ascii="Times New Roman" w:hAnsi="Times New Roman" w:cs="Times New Roman"/>
                <w:color w:val="000000" w:themeColor="text1"/>
                <w:lang w:val="en-US" w:bidi="vi-VN"/>
              </w:rPr>
              <w:t>:</w:t>
            </w:r>
            <w:r w:rsidRPr="00A72D06">
              <w:rPr>
                <w:rFonts w:ascii="Times New Roman" w:hAnsi="Times New Roman" w:cs="Times New Roman"/>
                <w:color w:val="000000" w:themeColor="text1"/>
                <w:lang w:bidi="vi-VN"/>
              </w:rPr>
              <w:t xml:space="preserve"> </w:t>
            </w:r>
            <w:r w:rsidRPr="00A72D06">
              <w:rPr>
                <w:rFonts w:ascii="Times New Roman" w:hAnsi="Times New Roman" w:cs="Times New Roman"/>
                <w:color w:val="000000" w:themeColor="text1"/>
                <w:lang w:val="en-US" w:bidi="vi-VN"/>
              </w:rPr>
              <w:t>T</w:t>
            </w:r>
            <w:r w:rsidRPr="00A72D06">
              <w:rPr>
                <w:rFonts w:ascii="Times New Roman" w:hAnsi="Times New Roman" w:cs="Times New Roman"/>
                <w:color w:val="000000" w:themeColor="text1"/>
                <w:lang w:bidi="vi-VN"/>
              </w:rPr>
              <w:t>hiết lập khung pháp lý cho hoạt động Sở giao dịch hàng hóa trong Trung tâm tài chính quốc tế theo hướng thí điểm, linh hoạt, tiệm cận thông lệ quốc tế.</w:t>
            </w:r>
          </w:p>
        </w:tc>
        <w:tc>
          <w:tcPr>
            <w:tcW w:w="3330" w:type="dxa"/>
          </w:tcPr>
          <w:p w14:paraId="1C7FD038" w14:textId="77777777" w:rsidR="0012010D" w:rsidRPr="005E1F47"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bidi="vi-VN"/>
              </w:rPr>
            </w:pPr>
            <w:r w:rsidRPr="005E1F47">
              <w:rPr>
                <w:rFonts w:ascii="Times New Roman" w:hAnsi="Times New Roman" w:cs="Times New Roman"/>
                <w:color w:val="FF0000"/>
              </w:rPr>
              <w:t>Dự thảo có phạm vi điều chỉnh rộng hơn, bao quát toàn bộ thị trường hàng hóa phái sinh.</w:t>
            </w:r>
            <w:r w:rsidRPr="005E1F47">
              <w:rPr>
                <w:rFonts w:ascii="Times New Roman" w:hAnsi="Times New Roman" w:cs="Times New Roman"/>
                <w:color w:val="FF0000"/>
                <w:lang w:val="en-US"/>
              </w:rPr>
              <w:t xml:space="preserve"> </w:t>
            </w:r>
            <w:r w:rsidR="0012010D" w:rsidRPr="005E1F47">
              <w:rPr>
                <w:rFonts w:ascii="Times New Roman" w:hAnsi="Times New Roman" w:cs="Times New Roman"/>
                <w:color w:val="FF0000"/>
                <w:lang w:val="en-US" w:bidi="vi-VN"/>
              </w:rPr>
              <w:t xml:space="preserve">Khắc phục tình trạng </w:t>
            </w:r>
            <w:r w:rsidR="0012010D" w:rsidRPr="005E1F47">
              <w:rPr>
                <w:rFonts w:ascii="Times New Roman" w:hAnsi="Times New Roman" w:cs="Times New Roman"/>
                <w:color w:val="FF0000"/>
                <w:lang w:bidi="vi-VN"/>
              </w:rPr>
              <w:t>Nghị định mới chỉ điều chỉnh đối tượng là Sở giao dịch hàng hóa trong các Trung tâm tài chính quốc tế tại Việt Nam, chưa bao quát toàn bộ thị trường giao dịch hàng hóa phái sinh</w:t>
            </w:r>
            <w:r w:rsidR="0012010D" w:rsidRPr="005E1F47">
              <w:rPr>
                <w:rFonts w:ascii="Times New Roman" w:hAnsi="Times New Roman" w:cs="Times New Roman"/>
                <w:color w:val="FF0000"/>
                <w:lang w:val="en-US" w:bidi="vi-VN"/>
              </w:rPr>
              <w:t xml:space="preserve"> và tình trạng </w:t>
            </w:r>
            <w:r w:rsidR="0012010D" w:rsidRPr="005E1F47">
              <w:rPr>
                <w:rFonts w:ascii="Times New Roman" w:hAnsi="Times New Roman" w:cs="Times New Roman"/>
                <w:color w:val="FF0000"/>
                <w:lang w:bidi="vi-VN"/>
              </w:rPr>
              <w:t xml:space="preserve">giao thoa giữa Nghị định số 158/2006/NĐ-CP, Nghị định số 51/2018/NĐ-CP và Nghị định số 330/2025/NĐ-CP, đồng thời </w:t>
            </w:r>
            <w:r w:rsidR="0012010D" w:rsidRPr="005E1F47">
              <w:rPr>
                <w:rFonts w:ascii="Times New Roman" w:hAnsi="Times New Roman" w:cs="Times New Roman"/>
                <w:color w:val="FF0000"/>
                <w:lang w:val="en-US" w:bidi="vi-VN"/>
              </w:rPr>
              <w:t>hoàn thiện</w:t>
            </w:r>
            <w:r w:rsidR="0012010D" w:rsidRPr="005E1F47">
              <w:rPr>
                <w:rFonts w:ascii="Times New Roman" w:hAnsi="Times New Roman" w:cs="Times New Roman"/>
                <w:color w:val="FF0000"/>
                <w:lang w:bidi="vi-VN"/>
              </w:rPr>
              <w:t xml:space="preserve"> khung pháp lý ở cấp luật để điều chỉnh các nội dung cốt lõi như thanh toán bù trừ, quản trị rủi ro và giám sát thị trường.</w:t>
            </w:r>
          </w:p>
        </w:tc>
        <w:tc>
          <w:tcPr>
            <w:tcW w:w="2610" w:type="dxa"/>
          </w:tcPr>
          <w:p w14:paraId="6E63AD83"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sửa đổi, bổ sung hoặc hợp nhất quy định nhằm tránh chồng chéo giữa Luật và Nghị định.</w:t>
            </w:r>
          </w:p>
        </w:tc>
      </w:tr>
      <w:tr w:rsidR="0012010D" w:rsidRPr="00A72D06" w14:paraId="6D06518F" w14:textId="77777777" w:rsidTr="00205C59">
        <w:tc>
          <w:tcPr>
            <w:tcW w:w="3424" w:type="dxa"/>
          </w:tcPr>
          <w:p w14:paraId="218ECA99"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bidi="vi-VN"/>
              </w:rPr>
            </w:pPr>
            <w:r w:rsidRPr="00A72D06">
              <w:rPr>
                <w:rFonts w:ascii="Times New Roman" w:hAnsi="Times New Roman" w:cs="Times New Roman"/>
                <w:color w:val="000000" w:themeColor="text1"/>
                <w:lang w:val="en-US" w:bidi="vi-VN"/>
              </w:rPr>
              <w:t>B</w:t>
            </w:r>
            <w:r w:rsidRPr="00A72D06">
              <w:rPr>
                <w:rFonts w:ascii="Times New Roman" w:hAnsi="Times New Roman" w:cs="Times New Roman"/>
                <w:color w:val="000000" w:themeColor="text1"/>
                <w:lang w:bidi="vi-VN"/>
              </w:rPr>
              <w:t xml:space="preserve">ổ sung các quy định riêng </w:t>
            </w:r>
            <w:r w:rsidRPr="00A72D06">
              <w:rPr>
                <w:rFonts w:ascii="Times New Roman" w:hAnsi="Times New Roman" w:cs="Times New Roman"/>
                <w:color w:val="000000" w:themeColor="text1"/>
                <w:lang w:val="en-US" w:bidi="vi-VN"/>
              </w:rPr>
              <w:t xml:space="preserve">về quản lý vốn của doanh nghiệp nhà nước trong </w:t>
            </w:r>
            <w:r w:rsidRPr="00A72D06">
              <w:rPr>
                <w:rFonts w:ascii="Times New Roman" w:hAnsi="Times New Roman" w:cs="Times New Roman"/>
                <w:color w:val="000000" w:themeColor="text1"/>
                <w:lang w:bidi="vi-VN"/>
              </w:rPr>
              <w:t>Luật Giao dịch hàng hóa phái sinh</w:t>
            </w:r>
            <w:r w:rsidRPr="00A72D06">
              <w:rPr>
                <w:rFonts w:ascii="Times New Roman" w:hAnsi="Times New Roman" w:cs="Times New Roman"/>
                <w:color w:val="000000" w:themeColor="text1"/>
                <w:lang w:val="en-US" w:bidi="vi-VN"/>
              </w:rPr>
              <w:t>.</w:t>
            </w:r>
          </w:p>
        </w:tc>
        <w:tc>
          <w:tcPr>
            <w:tcW w:w="4230" w:type="dxa"/>
          </w:tcPr>
          <w:p w14:paraId="7DFF21DA" w14:textId="77777777" w:rsidR="0012010D" w:rsidRPr="00A72D06"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lang w:val="en-US" w:bidi="vi-VN"/>
              </w:rPr>
            </w:pPr>
            <w:r w:rsidRPr="00422322">
              <w:rPr>
                <w:rFonts w:ascii="Times New Roman" w:hAnsi="Times New Roman" w:cs="Times New Roman"/>
                <w:b/>
              </w:rPr>
              <w:t xml:space="preserve">Nghị định </w:t>
            </w:r>
            <w:r w:rsidRPr="00422322">
              <w:rPr>
                <w:rFonts w:ascii="Times New Roman" w:hAnsi="Times New Roman" w:cs="Times New Roman"/>
                <w:b/>
                <w:lang w:val="en-US"/>
              </w:rPr>
              <w:t>s</w:t>
            </w:r>
            <w:r w:rsidRPr="00422322">
              <w:rPr>
                <w:rFonts w:ascii="Times New Roman" w:hAnsi="Times New Roman" w:cs="Times New Roman"/>
                <w:b/>
                <w:shd w:val="clear" w:color="auto" w:fill="FFFFFF"/>
              </w:rPr>
              <w:t>ố 366/2025/NĐ-CP</w:t>
            </w:r>
            <w:r w:rsidRPr="00A72D06">
              <w:rPr>
                <w:rFonts w:ascii="Times New Roman" w:hAnsi="Times New Roman" w:cs="Times New Roman"/>
                <w:shd w:val="clear" w:color="auto" w:fill="FFFFFF"/>
              </w:rPr>
              <w:t xml:space="preserve"> </w:t>
            </w:r>
            <w:r w:rsidRPr="00A72D06">
              <w:rPr>
                <w:rFonts w:ascii="Times New Roman" w:hAnsi="Times New Roman" w:cs="Times New Roman"/>
                <w:iCs/>
                <w:shd w:val="clear" w:color="auto" w:fill="FFFFFF"/>
              </w:rPr>
              <w:t>ngày 31</w:t>
            </w:r>
            <w:r w:rsidRPr="00A72D06">
              <w:rPr>
                <w:rFonts w:ascii="Times New Roman" w:hAnsi="Times New Roman" w:cs="Times New Roman"/>
                <w:iCs/>
                <w:shd w:val="clear" w:color="auto" w:fill="FFFFFF"/>
                <w:lang w:val="en-US"/>
              </w:rPr>
              <w:t>/</w:t>
            </w:r>
            <w:r w:rsidRPr="00A72D06">
              <w:rPr>
                <w:rFonts w:ascii="Times New Roman" w:hAnsi="Times New Roman" w:cs="Times New Roman"/>
                <w:iCs/>
                <w:shd w:val="clear" w:color="auto" w:fill="FFFFFF"/>
              </w:rPr>
              <w:t>12</w:t>
            </w:r>
            <w:r w:rsidRPr="00A72D06">
              <w:rPr>
                <w:rFonts w:ascii="Times New Roman" w:hAnsi="Times New Roman" w:cs="Times New Roman"/>
                <w:iCs/>
                <w:shd w:val="clear" w:color="auto" w:fill="FFFFFF"/>
                <w:lang w:val="en-US"/>
              </w:rPr>
              <w:t>/</w:t>
            </w:r>
            <w:r w:rsidRPr="00A72D06">
              <w:rPr>
                <w:rFonts w:ascii="Times New Roman" w:hAnsi="Times New Roman" w:cs="Times New Roman"/>
                <w:iCs/>
                <w:shd w:val="clear" w:color="auto" w:fill="FFFFFF"/>
              </w:rPr>
              <w:t>2025</w:t>
            </w:r>
            <w:r w:rsidRPr="00A72D06">
              <w:rPr>
                <w:rFonts w:ascii="Times New Roman" w:hAnsi="Times New Roman" w:cs="Times New Roman"/>
                <w:iCs/>
                <w:shd w:val="clear" w:color="auto" w:fill="FFFFFF"/>
                <w:lang w:val="en-US"/>
              </w:rPr>
              <w:t xml:space="preserve"> về quản lý và đầu tư vốn nhà nước tại doanh nghiệp:</w:t>
            </w:r>
            <w:r w:rsidRPr="00A72D06">
              <w:rPr>
                <w:rFonts w:ascii="Times New Roman" w:hAnsi="Times New Roman" w:cs="Times New Roman"/>
                <w:i/>
                <w:iCs/>
                <w:shd w:val="clear" w:color="auto" w:fill="FFFFFF"/>
                <w:lang w:val="en-US"/>
              </w:rPr>
              <w:t xml:space="preserve">  </w:t>
            </w:r>
            <w:r w:rsidRPr="00A72D06">
              <w:rPr>
                <w:rStyle w:val="Strong"/>
                <w:rFonts w:ascii="Times New Roman" w:hAnsi="Times New Roman" w:cs="Times New Roman"/>
                <w:b w:val="0"/>
              </w:rPr>
              <w:t xml:space="preserve">quy định chi tiết và hướng dẫn thi hành </w:t>
            </w:r>
            <w:r w:rsidRPr="00A72D06">
              <w:rPr>
                <w:rStyle w:val="Strong"/>
                <w:rFonts w:ascii="Times New Roman" w:hAnsi="Times New Roman" w:cs="Times New Roman"/>
                <w:b w:val="0"/>
                <w:lang w:val="en-US"/>
              </w:rPr>
              <w:t>L</w:t>
            </w:r>
            <w:r w:rsidRPr="00A72D06">
              <w:rPr>
                <w:rStyle w:val="Strong"/>
                <w:rFonts w:ascii="Times New Roman" w:hAnsi="Times New Roman" w:cs="Times New Roman"/>
                <w:b w:val="0"/>
              </w:rPr>
              <w:t xml:space="preserve">uật </w:t>
            </w:r>
            <w:r w:rsidRPr="00A72D06">
              <w:rPr>
                <w:rStyle w:val="Strong"/>
                <w:rFonts w:ascii="Times New Roman" w:hAnsi="Times New Roman" w:cs="Times New Roman"/>
                <w:b w:val="0"/>
                <w:lang w:val="en-US"/>
              </w:rPr>
              <w:t>Q</w:t>
            </w:r>
            <w:r w:rsidRPr="00A72D06">
              <w:rPr>
                <w:rStyle w:val="Strong"/>
                <w:rFonts w:ascii="Times New Roman" w:hAnsi="Times New Roman" w:cs="Times New Roman"/>
                <w:b w:val="0"/>
              </w:rPr>
              <w:t>uản lý và đầu tư vốn nhà nước tại doanh nghiệp</w:t>
            </w:r>
            <w:r w:rsidRPr="00A72D06">
              <w:rPr>
                <w:rStyle w:val="Strong"/>
                <w:rFonts w:ascii="Times New Roman" w:hAnsi="Times New Roman" w:cs="Times New Roman"/>
                <w:b w:val="0"/>
                <w:lang w:val="en-US"/>
              </w:rPr>
              <w:t>. Nghị định</w:t>
            </w:r>
            <w:r w:rsidRPr="00A72D06">
              <w:rPr>
                <w:rFonts w:ascii="Times New Roman" w:hAnsi="Times New Roman" w:cs="Times New Roman"/>
              </w:rPr>
              <w:t xml:space="preserve"> tập trung vào 4 nhóm nội dung chính</w:t>
            </w:r>
            <w:r w:rsidRPr="00A72D06">
              <w:rPr>
                <w:rFonts w:ascii="Times New Roman" w:hAnsi="Times New Roman" w:cs="Times New Roman"/>
                <w:lang w:val="en-US"/>
              </w:rPr>
              <w:t>, trong có q</w:t>
            </w:r>
            <w:r w:rsidRPr="00A72D06">
              <w:rPr>
                <w:rFonts w:ascii="Times New Roman" w:hAnsi="Times New Roman" w:cs="Times New Roman"/>
              </w:rPr>
              <w:t>uy định về quản trị, sử dụng vốn</w:t>
            </w:r>
            <w:r w:rsidRPr="00A72D06">
              <w:rPr>
                <w:rStyle w:val="Strong"/>
                <w:rFonts w:ascii="Times New Roman" w:hAnsi="Times New Roman" w:cs="Times New Roman"/>
                <w:bCs w:val="0"/>
                <w:lang w:val="en-US"/>
              </w:rPr>
              <w:t xml:space="preserve">, </w:t>
            </w:r>
            <w:r w:rsidRPr="00A72D06">
              <w:rPr>
                <w:rStyle w:val="Strong"/>
                <w:rFonts w:ascii="Times New Roman" w:hAnsi="Times New Roman" w:cs="Times New Roman"/>
                <w:b w:val="0"/>
                <w:bCs w:val="0"/>
                <w:lang w:val="en-US"/>
              </w:rPr>
              <w:t>b</w:t>
            </w:r>
            <w:r w:rsidRPr="00A72D06">
              <w:rPr>
                <w:rFonts w:ascii="Times New Roman" w:hAnsi="Times New Roman" w:cs="Times New Roman"/>
              </w:rPr>
              <w:t>ảo toàn và phát triển vốn</w:t>
            </w:r>
            <w:r w:rsidRPr="00A72D06">
              <w:rPr>
                <w:rStyle w:val="Strong"/>
                <w:rFonts w:ascii="Times New Roman" w:hAnsi="Times New Roman" w:cs="Times New Roman"/>
                <w:bCs w:val="0"/>
              </w:rPr>
              <w:t xml:space="preserve"> </w:t>
            </w:r>
            <w:r w:rsidRPr="00A72D06">
              <w:rPr>
                <w:rStyle w:val="Strong"/>
                <w:rFonts w:ascii="Times New Roman" w:hAnsi="Times New Roman" w:cs="Times New Roman"/>
                <w:b w:val="0"/>
                <w:bCs w:val="0"/>
              </w:rPr>
              <w:t>nhà nước tại doanh nghiệp</w:t>
            </w:r>
            <w:r w:rsidRPr="00A72D06">
              <w:rPr>
                <w:rStyle w:val="Strong"/>
                <w:rFonts w:ascii="Times New Roman" w:hAnsi="Times New Roman" w:cs="Times New Roman"/>
                <w:b w:val="0"/>
                <w:bCs w:val="0"/>
                <w:lang w:val="en-US"/>
              </w:rPr>
              <w:t xml:space="preserve"> (được quy định chi tiết tại Điều 26).</w:t>
            </w:r>
          </w:p>
        </w:tc>
        <w:tc>
          <w:tcPr>
            <w:tcW w:w="3330" w:type="dxa"/>
          </w:tcPr>
          <w:p w14:paraId="3FC29E78" w14:textId="77777777" w:rsidR="0012010D" w:rsidRPr="005E1F47" w:rsidRDefault="0012010D"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Style w:val="Strong"/>
                <w:rFonts w:ascii="Times New Roman" w:hAnsi="Times New Roman" w:cs="Times New Roman"/>
                <w:b w:val="0"/>
                <w:bCs w:val="0"/>
                <w:color w:val="FF0000"/>
                <w:lang w:val="en-US"/>
              </w:rPr>
            </w:pPr>
            <w:r w:rsidRPr="005E1F47">
              <w:rPr>
                <w:rFonts w:ascii="Times New Roman" w:hAnsi="Times New Roman" w:cs="Times New Roman"/>
                <w:color w:val="FF0000"/>
                <w:lang w:val="en-US" w:bidi="vi-VN"/>
              </w:rPr>
              <w:t xml:space="preserve">Nghị định số </w:t>
            </w:r>
            <w:r w:rsidRPr="005E1F47">
              <w:rPr>
                <w:rFonts w:ascii="Times New Roman" w:hAnsi="Times New Roman" w:cs="Times New Roman"/>
                <w:color w:val="FF0000"/>
                <w:shd w:val="clear" w:color="auto" w:fill="FFFFFF"/>
              </w:rPr>
              <w:t>366/2025/NĐ-CP</w:t>
            </w:r>
            <w:r w:rsidRPr="005E1F47">
              <w:rPr>
                <w:rFonts w:ascii="Times New Roman" w:hAnsi="Times New Roman" w:cs="Times New Roman"/>
                <w:color w:val="FF0000"/>
                <w:shd w:val="clear" w:color="auto" w:fill="FFFFFF"/>
                <w:lang w:val="en-US"/>
              </w:rPr>
              <w:t xml:space="preserve"> quy định chi tiết về trách nhiệm </w:t>
            </w:r>
            <w:r w:rsidRPr="005E1F47">
              <w:rPr>
                <w:rFonts w:ascii="Times New Roman" w:hAnsi="Times New Roman" w:cs="Times New Roman"/>
                <w:color w:val="FF0000"/>
              </w:rPr>
              <w:t>quản trị, sử dụng vốn</w:t>
            </w:r>
            <w:r w:rsidRPr="005E1F47">
              <w:rPr>
                <w:rStyle w:val="Strong"/>
                <w:rFonts w:ascii="Times New Roman" w:hAnsi="Times New Roman" w:cs="Times New Roman"/>
                <w:bCs w:val="0"/>
                <w:color w:val="FF0000"/>
                <w:lang w:val="en-US"/>
              </w:rPr>
              <w:t xml:space="preserve">, </w:t>
            </w:r>
            <w:r w:rsidRPr="005E1F47">
              <w:rPr>
                <w:rStyle w:val="Strong"/>
                <w:rFonts w:ascii="Times New Roman" w:hAnsi="Times New Roman" w:cs="Times New Roman"/>
                <w:b w:val="0"/>
                <w:bCs w:val="0"/>
                <w:color w:val="FF0000"/>
                <w:lang w:val="en-US"/>
              </w:rPr>
              <w:t>b</w:t>
            </w:r>
            <w:r w:rsidRPr="005E1F47">
              <w:rPr>
                <w:rFonts w:ascii="Times New Roman" w:hAnsi="Times New Roman" w:cs="Times New Roman"/>
                <w:color w:val="FF0000"/>
              </w:rPr>
              <w:t>ảo toàn và phát triển vốn</w:t>
            </w:r>
            <w:r w:rsidRPr="005E1F47">
              <w:rPr>
                <w:rStyle w:val="Strong"/>
                <w:rFonts w:ascii="Times New Roman" w:hAnsi="Times New Roman" w:cs="Times New Roman"/>
                <w:bCs w:val="0"/>
                <w:color w:val="FF0000"/>
              </w:rPr>
              <w:t xml:space="preserve"> </w:t>
            </w:r>
            <w:r w:rsidRPr="005E1F47">
              <w:rPr>
                <w:rStyle w:val="Strong"/>
                <w:rFonts w:ascii="Times New Roman" w:hAnsi="Times New Roman" w:cs="Times New Roman"/>
                <w:b w:val="0"/>
                <w:bCs w:val="0"/>
                <w:color w:val="FF0000"/>
              </w:rPr>
              <w:t>nhà nước tại doanh nghiệp</w:t>
            </w:r>
            <w:r w:rsidRPr="005E1F47">
              <w:rPr>
                <w:rStyle w:val="Strong"/>
                <w:rFonts w:ascii="Times New Roman" w:hAnsi="Times New Roman" w:cs="Times New Roman"/>
                <w:b w:val="0"/>
                <w:bCs w:val="0"/>
                <w:color w:val="FF0000"/>
                <w:lang w:val="en-US"/>
              </w:rPr>
              <w:t>, do đó cần bổ sung khung pháp lý ở cấp luật để điều chỉnh hoạt động của các doanh nghiệp nhà nước khi tham gia thị trường giao dịch hàng hóa phái sinh.</w:t>
            </w:r>
          </w:p>
          <w:p w14:paraId="284643FA" w14:textId="77777777" w:rsidR="00AC7677" w:rsidRPr="005E1F47" w:rsidRDefault="00AC7677"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lang w:val="en-US" w:bidi="vi-VN"/>
              </w:rPr>
            </w:pPr>
            <w:r w:rsidRPr="005E1F47">
              <w:rPr>
                <w:rFonts w:ascii="Times New Roman" w:hAnsi="Times New Roman" w:cs="Times New Roman"/>
                <w:color w:val="FF0000"/>
              </w:rPr>
              <w:t>Dự thảo không mâu thuẫn với quy định về quản lý vốn nhà nước tại doanh nghiệp.</w:t>
            </w:r>
          </w:p>
        </w:tc>
        <w:tc>
          <w:tcPr>
            <w:tcW w:w="2610" w:type="dxa"/>
          </w:tcPr>
          <w:p w14:paraId="2AAA9441" w14:textId="77777777" w:rsidR="0012010D"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để bảo đảm thống nhất về cơ chế quản trị rủi ro và bảo toàn vốn nhà nước.</w:t>
            </w:r>
          </w:p>
        </w:tc>
      </w:tr>
      <w:tr w:rsidR="00AC7677" w:rsidRPr="005041A7" w14:paraId="461DF027" w14:textId="77777777" w:rsidTr="00205C59">
        <w:tc>
          <w:tcPr>
            <w:tcW w:w="3424" w:type="dxa"/>
          </w:tcPr>
          <w:p w14:paraId="2673D3E3" w14:textId="77777777" w:rsidR="00AC7677" w:rsidRPr="004D0578" w:rsidRDefault="00AC7677" w:rsidP="0010628A">
            <w:pPr>
              <w:spacing w:before="120" w:after="120"/>
              <w:jc w:val="both"/>
              <w:rPr>
                <w:rFonts w:ascii="Times New Roman" w:hAnsi="Times New Roman" w:cs="Times New Roman"/>
                <w:lang w:val="en-US"/>
              </w:rPr>
            </w:pPr>
            <w:r w:rsidRPr="00EE5AB2">
              <w:rPr>
                <w:rFonts w:ascii="Times New Roman" w:hAnsi="Times New Roman" w:cs="Times New Roman"/>
                <w:color w:val="000000" w:themeColor="text1"/>
                <w:spacing w:val="-8"/>
                <w:lang w:val="en-US"/>
              </w:rPr>
              <w:t>Hoàn thiện c</w:t>
            </w:r>
            <w:r w:rsidRPr="00EE5AB2">
              <w:rPr>
                <w:rFonts w:ascii="Times New Roman" w:hAnsi="Times New Roman" w:cs="Times New Roman"/>
                <w:color w:val="000000" w:themeColor="text1"/>
                <w:spacing w:val="-8"/>
              </w:rPr>
              <w:t>ác quy định còn mang tính sơ khai,</w:t>
            </w:r>
            <w:r w:rsidRPr="00EE5AB2">
              <w:rPr>
                <w:rFonts w:ascii="Times New Roman" w:hAnsi="Times New Roman" w:cs="Times New Roman"/>
                <w:color w:val="000000" w:themeColor="text1"/>
                <w:spacing w:val="-8"/>
                <w:lang w:val="en-US"/>
              </w:rPr>
              <w:t xml:space="preserve"> khắc phục tình trạng</w:t>
            </w:r>
            <w:r w:rsidRPr="00EE5AB2">
              <w:rPr>
                <w:rFonts w:ascii="Times New Roman" w:hAnsi="Times New Roman" w:cs="Times New Roman"/>
                <w:color w:val="000000" w:themeColor="text1"/>
                <w:spacing w:val="-8"/>
              </w:rPr>
              <w:t xml:space="preserve"> chưa thiết lập đầy đủ khung pháp lý cho các sản phẩm phái sinh hiện đại như hợp đồng tương lai, quyền chọn, cũng như cơ chế bù trừ, quản lý rủi ro và giám sát thị trường</w:t>
            </w:r>
            <w:r w:rsidRPr="00EE5AB2">
              <w:rPr>
                <w:rFonts w:ascii="Times New Roman" w:hAnsi="Times New Roman" w:cs="Times New Roman"/>
                <w:color w:val="000000" w:themeColor="text1"/>
                <w:spacing w:val="-8"/>
                <w:lang w:val="en-US"/>
              </w:rPr>
              <w:t>.</w:t>
            </w:r>
          </w:p>
        </w:tc>
        <w:tc>
          <w:tcPr>
            <w:tcW w:w="4230" w:type="dxa"/>
          </w:tcPr>
          <w:p w14:paraId="44946589" w14:textId="77777777" w:rsidR="00AC7677" w:rsidRPr="00EE5AB2" w:rsidRDefault="00AC7677" w:rsidP="0010628A">
            <w:pPr>
              <w:spacing w:before="120" w:after="120"/>
              <w:jc w:val="both"/>
              <w:rPr>
                <w:rFonts w:ascii="Times New Roman" w:eastAsia="Yu Gothic" w:hAnsi="Times New Roman" w:cs="Times New Roman"/>
                <w:spacing w:val="-8"/>
                <w:lang w:val="en-US"/>
              </w:rPr>
            </w:pPr>
            <w:r w:rsidRPr="00422322">
              <w:rPr>
                <w:rFonts w:ascii="Times New Roman" w:hAnsi="Times New Roman" w:cs="Times New Roman"/>
                <w:b/>
                <w:color w:val="000000" w:themeColor="text1"/>
                <w:spacing w:val="-2"/>
                <w:lang w:bidi="vi-VN"/>
              </w:rPr>
              <w:t>Thông tư số 38/2013/TT-BCT</w:t>
            </w:r>
            <w:r w:rsidRPr="005041A7">
              <w:rPr>
                <w:rFonts w:ascii="Times New Roman" w:hAnsi="Times New Roman" w:cs="Times New Roman"/>
                <w:color w:val="000000" w:themeColor="text1"/>
                <w:spacing w:val="-2"/>
                <w:lang w:bidi="vi-VN"/>
              </w:rPr>
              <w:t xml:space="preserve"> </w:t>
            </w:r>
            <w:r w:rsidRPr="005041A7">
              <w:rPr>
                <w:rFonts w:ascii="Times New Roman" w:hAnsi="Times New Roman" w:cs="Times New Roman"/>
                <w:color w:val="000000" w:themeColor="text1"/>
                <w:spacing w:val="-2"/>
              </w:rPr>
              <w:t>ngày 30/12/2013</w:t>
            </w:r>
            <w:r w:rsidRPr="005041A7">
              <w:rPr>
                <w:rFonts w:ascii="Times New Roman" w:hAnsi="Times New Roman" w:cs="Times New Roman"/>
                <w:color w:val="000000" w:themeColor="text1"/>
                <w:spacing w:val="-2"/>
                <w:lang w:bidi="vi-VN"/>
              </w:rPr>
              <w:t xml:space="preserve"> </w:t>
            </w:r>
            <w:r>
              <w:rPr>
                <w:rFonts w:ascii="Times New Roman" w:hAnsi="Times New Roman" w:cs="Times New Roman"/>
                <w:color w:val="000000" w:themeColor="text1"/>
                <w:spacing w:val="-2"/>
              </w:rPr>
              <w:t>của Bộ Công Thương</w:t>
            </w:r>
            <w:r>
              <w:rPr>
                <w:rFonts w:ascii="Times New Roman" w:hAnsi="Times New Roman" w:cs="Times New Roman"/>
                <w:color w:val="000000" w:themeColor="text1"/>
                <w:spacing w:val="-2"/>
                <w:lang w:val="en-US"/>
              </w:rPr>
              <w:t xml:space="preserve">: </w:t>
            </w:r>
            <w:r w:rsidRPr="005041A7">
              <w:rPr>
                <w:rFonts w:ascii="Times New Roman" w:hAnsi="Times New Roman" w:cs="Times New Roman"/>
                <w:color w:val="000000" w:themeColor="text1"/>
                <w:spacing w:val="-2"/>
                <w:lang w:val="en-US"/>
              </w:rPr>
              <w:t>Q</w:t>
            </w:r>
            <w:r w:rsidRPr="005041A7">
              <w:rPr>
                <w:rFonts w:ascii="Times New Roman" w:hAnsi="Times New Roman" w:cs="Times New Roman"/>
                <w:color w:val="000000" w:themeColor="text1"/>
                <w:spacing w:val="-2"/>
              </w:rPr>
              <w:t>uy định về giải pháp công nghệ và yêu cầu kỹ thuật trong hoạt động mua bán hàng hóa qua Sở Giao dịch hàng hóa</w:t>
            </w:r>
            <w:r w:rsidRPr="005041A7">
              <w:rPr>
                <w:rFonts w:ascii="Times New Roman" w:hAnsi="Times New Roman" w:cs="Times New Roman"/>
                <w:color w:val="000000" w:themeColor="text1"/>
                <w:spacing w:val="-2"/>
                <w:lang w:val="en-US"/>
              </w:rPr>
              <w:t>,</w:t>
            </w:r>
            <w:r w:rsidRPr="005041A7">
              <w:rPr>
                <w:rFonts w:ascii="Times New Roman" w:hAnsi="Times New Roman" w:cs="Times New Roman"/>
                <w:color w:val="000000" w:themeColor="text1"/>
                <w:spacing w:val="-2"/>
              </w:rPr>
              <w:t xml:space="preserve"> là một trong những văn bản đầu tiên điều chỉnh hoạt động mua bán hàng hóa qua Sở giao dịch hàng hóa, trong đó có một số nội dung liên quan đến giao dịch mang tính chất phái sinh như ký quỹ, giao dịch kỳ hạn.</w:t>
            </w:r>
          </w:p>
        </w:tc>
        <w:tc>
          <w:tcPr>
            <w:tcW w:w="3330" w:type="dxa"/>
            <w:vMerge w:val="restart"/>
          </w:tcPr>
          <w:p w14:paraId="0C0809D8" w14:textId="77777777" w:rsidR="00AC7677" w:rsidRPr="005E1F47" w:rsidRDefault="00AC7677" w:rsidP="00AC7677">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Nhiều nội dung hiện đang được quy định ở cấp thông tư sẽ được luật hóa hoặc điều chỉnh lại theo khung pháp lý mới</w:t>
            </w:r>
            <w:r w:rsidRPr="005E1F47">
              <w:rPr>
                <w:rFonts w:ascii="Times New Roman" w:hAnsi="Times New Roman" w:cs="Times New Roman"/>
                <w:color w:val="FF0000"/>
                <w:lang w:val="en-US"/>
              </w:rPr>
              <w:t>, t</w:t>
            </w:r>
            <w:r w:rsidRPr="005E1F47">
              <w:rPr>
                <w:rFonts w:ascii="Times New Roman" w:hAnsi="Times New Roman" w:cs="Times New Roman"/>
                <w:iCs/>
                <w:color w:val="FF0000"/>
                <w:lang w:val="en-US"/>
              </w:rPr>
              <w:t xml:space="preserve">ạo </w:t>
            </w:r>
            <w:r w:rsidRPr="005E1F47">
              <w:rPr>
                <w:rFonts w:ascii="Times New Roman" w:hAnsi="Times New Roman" w:cs="Times New Roman"/>
                <w:iCs/>
                <w:color w:val="FF0000"/>
              </w:rPr>
              <w:t>sự thống nhất, đồng bộ về khung pháp lý điều chỉnh trực tiếp hoạt động giao dịch hàng hóa phái sinh ở cấp Luật</w:t>
            </w:r>
            <w:r w:rsidRPr="005E1F47">
              <w:rPr>
                <w:rFonts w:ascii="Times New Roman" w:hAnsi="Times New Roman" w:cs="Times New Roman"/>
                <w:iCs/>
                <w:color w:val="FF0000"/>
                <w:lang w:val="en-US"/>
              </w:rPr>
              <w:t>.</w:t>
            </w:r>
          </w:p>
        </w:tc>
        <w:tc>
          <w:tcPr>
            <w:tcW w:w="2610" w:type="dxa"/>
            <w:vMerge w:val="restart"/>
          </w:tcPr>
          <w:p w14:paraId="2B6E6B7A" w14:textId="77777777" w:rsidR="00AC7677" w:rsidRPr="005E1F47" w:rsidRDefault="00AC7677" w:rsidP="0010628A">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Rà soát toàn bộ hệ thống thông tư để sửa đổi, thay thế hoặc bãi bỏ các quy định không còn phù hợp sau khi Luật được ban hành.</w:t>
            </w:r>
          </w:p>
        </w:tc>
      </w:tr>
      <w:tr w:rsidR="00AC7677" w:rsidRPr="005041A7" w14:paraId="5030B012" w14:textId="77777777" w:rsidTr="00205C59">
        <w:tc>
          <w:tcPr>
            <w:tcW w:w="3424" w:type="dxa"/>
          </w:tcPr>
          <w:p w14:paraId="0592D0ED" w14:textId="77777777" w:rsidR="00AC7677" w:rsidRPr="005041A7" w:rsidRDefault="00AC7677" w:rsidP="0010628A">
            <w:pPr>
              <w:spacing w:before="120" w:after="120"/>
              <w:jc w:val="both"/>
              <w:rPr>
                <w:rFonts w:ascii="Times New Roman" w:hAnsi="Times New Roman" w:cs="Times New Roman"/>
                <w:color w:val="000000" w:themeColor="text1"/>
                <w:spacing w:val="-2"/>
                <w:lang w:bidi="vi-VN"/>
              </w:rPr>
            </w:pPr>
            <w:r>
              <w:rPr>
                <w:rFonts w:ascii="Times New Roman" w:hAnsi="Times New Roman" w:cs="Times New Roman"/>
                <w:color w:val="000000" w:themeColor="text1"/>
                <w:lang w:val="en-US"/>
              </w:rPr>
              <w:t>R</w:t>
            </w:r>
            <w:r w:rsidRPr="005041A7">
              <w:rPr>
                <w:rFonts w:ascii="Times New Roman" w:hAnsi="Times New Roman" w:cs="Times New Roman"/>
                <w:color w:val="000000" w:themeColor="text1"/>
              </w:rPr>
              <w:t>à soát, thay thế trong quá trình xây dựng khung pháp lý mới</w:t>
            </w:r>
            <w:r>
              <w:rPr>
                <w:rFonts w:ascii="Times New Roman" w:hAnsi="Times New Roman" w:cs="Times New Roman"/>
                <w:color w:val="000000" w:themeColor="text1"/>
                <w:lang w:val="en-US"/>
              </w:rPr>
              <w:t xml:space="preserve"> nhằm</w:t>
            </w:r>
            <w:r w:rsidRPr="005041A7">
              <w:rPr>
                <w:rFonts w:ascii="Times New Roman" w:hAnsi="Times New Roman" w:cs="Times New Roman"/>
                <w:color w:val="000000" w:themeColor="text1"/>
              </w:rPr>
              <w:t xml:space="preserve"> thiết lập đầy đủ khung pháp lý cho giao dịch hàng hóa phái sinh theo thông lệ quốc tế, đặc biệt là đối với các sản phẩm hợp đồng tương lai, quyền chọn, cũng như cơ chế bù trừ và quản lý rủi ro. </w:t>
            </w:r>
          </w:p>
        </w:tc>
        <w:tc>
          <w:tcPr>
            <w:tcW w:w="4230" w:type="dxa"/>
          </w:tcPr>
          <w:p w14:paraId="6C65D5E2" w14:textId="77777777" w:rsidR="00AC7677" w:rsidRPr="005041A7" w:rsidRDefault="00AC7677" w:rsidP="0010628A">
            <w:pPr>
              <w:spacing w:before="120" w:after="120"/>
              <w:jc w:val="both"/>
              <w:rPr>
                <w:rFonts w:ascii="Times New Roman" w:hAnsi="Times New Roman" w:cs="Times New Roman"/>
                <w:color w:val="000000" w:themeColor="text1"/>
                <w:spacing w:val="-2"/>
                <w:lang w:val="en-US"/>
              </w:rPr>
            </w:pPr>
            <w:r w:rsidRPr="00422322">
              <w:rPr>
                <w:rFonts w:ascii="Times New Roman" w:hAnsi="Times New Roman" w:cs="Times New Roman"/>
                <w:b/>
                <w:color w:val="000000" w:themeColor="text1"/>
                <w:lang w:bidi="vi-VN"/>
              </w:rPr>
              <w:t>Thông tư số 04/2016/TT-BCT</w:t>
            </w:r>
            <w:r w:rsidRPr="005041A7">
              <w:rPr>
                <w:rFonts w:ascii="Times New Roman" w:hAnsi="Times New Roman" w:cs="Times New Roman"/>
                <w:color w:val="000000" w:themeColor="text1"/>
                <w:lang w:bidi="vi-VN"/>
              </w:rPr>
              <w:t xml:space="preserve"> </w:t>
            </w:r>
            <w:r w:rsidRPr="005041A7">
              <w:rPr>
                <w:rFonts w:ascii="Times New Roman" w:hAnsi="Times New Roman" w:cs="Times New Roman"/>
                <w:color w:val="000000" w:themeColor="text1"/>
              </w:rPr>
              <w:t>ngày 06/6/2016 của Bộ Công Thương</w:t>
            </w:r>
            <w:r>
              <w:rPr>
                <w:rFonts w:ascii="Times New Roman" w:hAnsi="Times New Roman" w:cs="Times New Roman"/>
                <w:color w:val="000000" w:themeColor="text1"/>
                <w:lang w:val="en-US"/>
              </w:rPr>
              <w:t>:</w:t>
            </w:r>
            <w:r w:rsidRPr="005041A7">
              <w:rPr>
                <w:rFonts w:ascii="Times New Roman" w:hAnsi="Times New Roman" w:cs="Times New Roman"/>
                <w:color w:val="000000" w:themeColor="text1"/>
              </w:rPr>
              <w:t xml:space="preserve"> </w:t>
            </w:r>
            <w:r>
              <w:rPr>
                <w:rFonts w:ascii="Times New Roman" w:hAnsi="Times New Roman" w:cs="Times New Roman"/>
                <w:color w:val="000000" w:themeColor="text1"/>
                <w:lang w:val="en-US"/>
              </w:rPr>
              <w:t>đ</w:t>
            </w:r>
            <w:r w:rsidRPr="005041A7">
              <w:rPr>
                <w:rFonts w:ascii="Times New Roman" w:hAnsi="Times New Roman" w:cs="Times New Roman"/>
                <w:color w:val="000000" w:themeColor="text1"/>
                <w:lang w:val="en-US"/>
              </w:rPr>
              <w:t xml:space="preserve">ã </w:t>
            </w:r>
            <w:r w:rsidRPr="005041A7">
              <w:rPr>
                <w:rFonts w:ascii="Times New Roman" w:hAnsi="Times New Roman" w:cs="Times New Roman"/>
                <w:color w:val="000000" w:themeColor="text1"/>
              </w:rPr>
              <w:t xml:space="preserve">sửa đổi, bổ sung một số Thông tư của Bộ trưởng Bộ Công Thương về thủ tục hành chính </w:t>
            </w:r>
            <w:r w:rsidRPr="005041A7">
              <w:rPr>
                <w:rFonts w:ascii="Times New Roman" w:hAnsi="Times New Roman" w:cs="Times New Roman"/>
                <w:color w:val="000000" w:themeColor="text1"/>
                <w:lang w:val="en-US"/>
              </w:rPr>
              <w:t>đối với một số</w:t>
            </w:r>
            <w:r w:rsidRPr="005041A7">
              <w:rPr>
                <w:rFonts w:ascii="Times New Roman" w:hAnsi="Times New Roman" w:cs="Times New Roman"/>
                <w:color w:val="000000" w:themeColor="text1"/>
              </w:rPr>
              <w:t xml:space="preserve"> lĩnh vực,</w:t>
            </w:r>
            <w:r w:rsidRPr="005041A7">
              <w:rPr>
                <w:rFonts w:ascii="Times New Roman" w:hAnsi="Times New Roman" w:cs="Times New Roman"/>
                <w:color w:val="000000" w:themeColor="text1"/>
                <w:lang w:val="en-US"/>
              </w:rPr>
              <w:t xml:space="preserve"> trong đó có</w:t>
            </w:r>
            <w:r w:rsidRPr="005041A7">
              <w:rPr>
                <w:rFonts w:ascii="Times New Roman" w:hAnsi="Times New Roman" w:cs="Times New Roman"/>
                <w:color w:val="000000" w:themeColor="text1"/>
              </w:rPr>
              <w:t xml:space="preserve"> hoạt động mua bán hàng hóa qua Sở Giao dịch hàng hóa</w:t>
            </w:r>
            <w:r w:rsidRPr="005041A7">
              <w:rPr>
                <w:rFonts w:ascii="Times New Roman" w:hAnsi="Times New Roman" w:cs="Times New Roman"/>
                <w:color w:val="000000" w:themeColor="text1"/>
                <w:lang w:val="en-US"/>
              </w:rPr>
              <w:t>.</w:t>
            </w:r>
          </w:p>
        </w:tc>
        <w:tc>
          <w:tcPr>
            <w:tcW w:w="3330" w:type="dxa"/>
            <w:vMerge/>
          </w:tcPr>
          <w:p w14:paraId="19CB2B60" w14:textId="77777777" w:rsidR="00AC7677" w:rsidRPr="005E1F47" w:rsidRDefault="00AC7677" w:rsidP="0010628A">
            <w:pPr>
              <w:spacing w:before="120" w:after="120"/>
              <w:jc w:val="both"/>
              <w:rPr>
                <w:rFonts w:ascii="Times New Roman" w:hAnsi="Times New Roman" w:cs="Times New Roman"/>
                <w:color w:val="FF0000"/>
                <w:spacing w:val="-2"/>
                <w:lang w:val="en-US"/>
              </w:rPr>
            </w:pPr>
          </w:p>
        </w:tc>
        <w:tc>
          <w:tcPr>
            <w:tcW w:w="2610" w:type="dxa"/>
            <w:vMerge/>
          </w:tcPr>
          <w:p w14:paraId="224BC77C" w14:textId="77777777" w:rsidR="00AC7677" w:rsidRPr="005E1F47" w:rsidRDefault="00AC7677" w:rsidP="0010628A">
            <w:pPr>
              <w:spacing w:before="120" w:after="120"/>
              <w:jc w:val="both"/>
              <w:rPr>
                <w:rFonts w:ascii="Times New Roman" w:eastAsia="Yu Gothic" w:hAnsi="Times New Roman" w:cs="Times New Roman"/>
                <w:color w:val="FF0000"/>
                <w:lang w:val="en-US"/>
              </w:rPr>
            </w:pPr>
          </w:p>
        </w:tc>
      </w:tr>
      <w:tr w:rsidR="00AC7677" w:rsidRPr="005041A7" w14:paraId="2E803711" w14:textId="77777777" w:rsidTr="00205C59">
        <w:tc>
          <w:tcPr>
            <w:tcW w:w="3424" w:type="dxa"/>
          </w:tcPr>
          <w:p w14:paraId="76DF7C13" w14:textId="77777777" w:rsidR="00AC7677" w:rsidRPr="00AA4DAD" w:rsidRDefault="00AC7677" w:rsidP="0010628A">
            <w:pPr>
              <w:spacing w:before="120" w:after="120"/>
              <w:jc w:val="both"/>
              <w:rPr>
                <w:rFonts w:ascii="Times New Roman" w:hAnsi="Times New Roman" w:cs="Times New Roman"/>
                <w:color w:val="000000" w:themeColor="text1"/>
                <w:spacing w:val="-4"/>
                <w:lang w:bidi="vi-VN"/>
              </w:rPr>
            </w:pPr>
            <w:r>
              <w:rPr>
                <w:rFonts w:ascii="Times New Roman" w:hAnsi="Times New Roman" w:cs="Times New Roman"/>
                <w:color w:val="000000" w:themeColor="text1"/>
                <w:lang w:val="en-US"/>
              </w:rPr>
              <w:t xml:space="preserve">Hoàn thiện </w:t>
            </w:r>
            <w:r w:rsidRPr="005041A7">
              <w:rPr>
                <w:rFonts w:ascii="Times New Roman" w:hAnsi="Times New Roman" w:cs="Times New Roman"/>
                <w:color w:val="000000" w:themeColor="text1"/>
              </w:rPr>
              <w:t>quy định về lệ phí cấp Giấy phép thành lập Sở Giao dịch hàng hoá phù hợp với xu thế phát triển của thị trường</w:t>
            </w:r>
            <w:r w:rsidRPr="005041A7">
              <w:rPr>
                <w:rFonts w:ascii="Times New Roman" w:hAnsi="Times New Roman" w:cs="Times New Roman"/>
                <w:color w:val="000000" w:themeColor="text1"/>
                <w:lang w:val="en-US"/>
              </w:rPr>
              <w:t>.</w:t>
            </w:r>
          </w:p>
        </w:tc>
        <w:tc>
          <w:tcPr>
            <w:tcW w:w="4230" w:type="dxa"/>
          </w:tcPr>
          <w:p w14:paraId="76A7E76D" w14:textId="77777777" w:rsidR="00AC7677" w:rsidRPr="005041A7" w:rsidRDefault="00AC7677" w:rsidP="0010628A">
            <w:pPr>
              <w:spacing w:before="120" w:after="120"/>
              <w:jc w:val="both"/>
              <w:rPr>
                <w:rFonts w:ascii="Times New Roman" w:hAnsi="Times New Roman" w:cs="Times New Roman"/>
                <w:color w:val="000000" w:themeColor="text1"/>
                <w:spacing w:val="-2"/>
                <w:lang w:val="en-US"/>
              </w:rPr>
            </w:pPr>
            <w:r w:rsidRPr="00422322">
              <w:rPr>
                <w:rFonts w:ascii="Times New Roman" w:hAnsi="Times New Roman" w:cs="Times New Roman"/>
                <w:b/>
                <w:color w:val="000000" w:themeColor="text1"/>
                <w:spacing w:val="-4"/>
                <w:lang w:bidi="vi-VN"/>
              </w:rPr>
              <w:t>Thông tư số 168/2016/TT-BTC</w:t>
            </w:r>
            <w:r w:rsidRPr="00AA4DAD">
              <w:rPr>
                <w:rFonts w:ascii="Times New Roman" w:hAnsi="Times New Roman" w:cs="Times New Roman"/>
                <w:color w:val="000000" w:themeColor="text1"/>
                <w:spacing w:val="-4"/>
                <w:lang w:bidi="vi-VN"/>
              </w:rPr>
              <w:t xml:space="preserve"> </w:t>
            </w:r>
            <w:r w:rsidRPr="00AA4DAD">
              <w:rPr>
                <w:rFonts w:ascii="Times New Roman" w:hAnsi="Times New Roman" w:cs="Times New Roman"/>
                <w:color w:val="000000" w:themeColor="text1"/>
                <w:spacing w:val="-4"/>
              </w:rPr>
              <w:t>ngày 26/10/2016 của Bộ Tài chính</w:t>
            </w:r>
            <w:r w:rsidRPr="00AA4DAD">
              <w:rPr>
                <w:rFonts w:ascii="Times New Roman" w:hAnsi="Times New Roman" w:cs="Times New Roman"/>
                <w:color w:val="000000" w:themeColor="text1"/>
                <w:spacing w:val="-4"/>
                <w:lang w:val="en-US"/>
              </w:rPr>
              <w:t>:</w:t>
            </w:r>
            <w:r w:rsidRPr="00AA4DAD">
              <w:rPr>
                <w:rFonts w:ascii="Times New Roman" w:hAnsi="Times New Roman" w:cs="Times New Roman"/>
                <w:color w:val="000000" w:themeColor="text1"/>
                <w:spacing w:val="-4"/>
              </w:rPr>
              <w:t xml:space="preserve"> </w:t>
            </w:r>
            <w:r w:rsidRPr="00AA4DAD">
              <w:rPr>
                <w:rFonts w:ascii="Times New Roman" w:hAnsi="Times New Roman" w:cs="Times New Roman"/>
                <w:color w:val="000000" w:themeColor="text1"/>
                <w:spacing w:val="-4"/>
                <w:lang w:val="en-US"/>
              </w:rPr>
              <w:t>Q</w:t>
            </w:r>
            <w:r w:rsidRPr="00AA4DAD">
              <w:rPr>
                <w:rFonts w:ascii="Times New Roman" w:hAnsi="Times New Roman" w:cs="Times New Roman"/>
                <w:color w:val="000000" w:themeColor="text1"/>
                <w:spacing w:val="-4"/>
              </w:rPr>
              <w:t>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w:t>
            </w:r>
            <w:r w:rsidRPr="00AA4DAD">
              <w:rPr>
                <w:rFonts w:ascii="Times New Roman" w:hAnsi="Times New Roman" w:cs="Times New Roman"/>
                <w:color w:val="000000" w:themeColor="text1"/>
                <w:spacing w:val="-4"/>
                <w:lang w:val="en-US"/>
              </w:rPr>
              <w:t>.</w:t>
            </w:r>
          </w:p>
        </w:tc>
        <w:tc>
          <w:tcPr>
            <w:tcW w:w="3330" w:type="dxa"/>
            <w:vMerge/>
          </w:tcPr>
          <w:p w14:paraId="22662AA0" w14:textId="77777777" w:rsidR="00AC7677" w:rsidRPr="005E1F47" w:rsidRDefault="00AC7677" w:rsidP="0010628A">
            <w:pPr>
              <w:spacing w:before="120" w:after="120"/>
              <w:jc w:val="both"/>
              <w:rPr>
                <w:rFonts w:ascii="Times New Roman" w:hAnsi="Times New Roman" w:cs="Times New Roman"/>
                <w:color w:val="FF0000"/>
                <w:spacing w:val="-2"/>
                <w:lang w:val="en-US"/>
              </w:rPr>
            </w:pPr>
          </w:p>
        </w:tc>
        <w:tc>
          <w:tcPr>
            <w:tcW w:w="2610" w:type="dxa"/>
            <w:vMerge/>
          </w:tcPr>
          <w:p w14:paraId="447DF080" w14:textId="77777777" w:rsidR="00AC7677" w:rsidRPr="005E1F47" w:rsidRDefault="00AC7677" w:rsidP="0010628A">
            <w:pPr>
              <w:spacing w:before="120" w:after="120"/>
              <w:jc w:val="both"/>
              <w:rPr>
                <w:rFonts w:ascii="Times New Roman" w:eastAsia="Yu Gothic" w:hAnsi="Times New Roman" w:cs="Times New Roman"/>
                <w:color w:val="FF0000"/>
                <w:lang w:val="en-US"/>
              </w:rPr>
            </w:pPr>
          </w:p>
        </w:tc>
      </w:tr>
      <w:tr w:rsidR="00205C59" w:rsidRPr="005041A7" w14:paraId="26CA7003" w14:textId="77777777" w:rsidTr="00205C59">
        <w:tc>
          <w:tcPr>
            <w:tcW w:w="3424" w:type="dxa"/>
          </w:tcPr>
          <w:p w14:paraId="07CD557B" w14:textId="77777777" w:rsidR="00205C59" w:rsidRPr="005041A7" w:rsidRDefault="00205C59" w:rsidP="0010628A">
            <w:pPr>
              <w:spacing w:before="120" w:after="120"/>
              <w:jc w:val="both"/>
              <w:rPr>
                <w:rFonts w:ascii="Times New Roman" w:hAnsi="Times New Roman" w:cs="Times New Roman"/>
                <w:color w:val="000000" w:themeColor="text1"/>
                <w:spacing w:val="-2"/>
                <w:lang w:bidi="vi-VN"/>
              </w:rPr>
            </w:pPr>
            <w:r w:rsidRPr="00AA4DAD">
              <w:rPr>
                <w:rFonts w:ascii="Times New Roman" w:hAnsi="Times New Roman" w:cs="Times New Roman"/>
                <w:iCs/>
                <w:color w:val="000000" w:themeColor="text1"/>
                <w:spacing w:val="-2"/>
                <w:lang w:val="en-US"/>
              </w:rPr>
              <w:t>Bổ sung quy định theo hướng khắc phục tình trạng</w:t>
            </w:r>
            <w:r w:rsidRPr="00AA4DAD">
              <w:rPr>
                <w:rFonts w:ascii="Times New Roman" w:hAnsi="Times New Roman" w:cs="Times New Roman"/>
                <w:iCs/>
                <w:color w:val="000000" w:themeColor="text1"/>
                <w:spacing w:val="-2"/>
              </w:rPr>
              <w:t xml:space="preserve"> tồn tại song song hai hệ thống pháp luật điều chỉnh hoạt động mua bán hàng hóa qua thông qua các hợp đồng kỳ hạn, hợp đồng quyền chọn, hợp đồng không tiêu chuẩn, hợp đồng tiêu chuẩn với các đối tác ở nước ngoài hoặc Sở giao dịch hàng hóa ở nước ngoài, nhưng đối tượng điều chỉnh lại hoàn toàn khác nhau giữa hai hệ thống luật</w:t>
            </w:r>
            <w:r w:rsidRPr="00AA4DAD">
              <w:rPr>
                <w:rFonts w:ascii="Times New Roman" w:hAnsi="Times New Roman" w:cs="Times New Roman"/>
                <w:iCs/>
                <w:color w:val="000000" w:themeColor="text1"/>
                <w:spacing w:val="-2"/>
                <w:lang w:val="en-US"/>
              </w:rPr>
              <w:t>.</w:t>
            </w:r>
          </w:p>
        </w:tc>
        <w:tc>
          <w:tcPr>
            <w:tcW w:w="4230" w:type="dxa"/>
          </w:tcPr>
          <w:p w14:paraId="6B54FC0A" w14:textId="77777777" w:rsidR="00205C59" w:rsidRPr="00AA4DAD" w:rsidRDefault="00205C59" w:rsidP="0010628A">
            <w:pPr>
              <w:spacing w:before="120" w:after="120"/>
              <w:jc w:val="both"/>
              <w:rPr>
                <w:rFonts w:ascii="Times New Roman" w:hAnsi="Times New Roman" w:cs="Times New Roman"/>
                <w:color w:val="000000" w:themeColor="text1"/>
                <w:spacing w:val="-2"/>
                <w:lang w:val="en-US"/>
              </w:rPr>
            </w:pPr>
            <w:r w:rsidRPr="00422322">
              <w:rPr>
                <w:rFonts w:ascii="Times New Roman" w:hAnsi="Times New Roman" w:cs="Times New Roman"/>
                <w:b/>
                <w:color w:val="000000" w:themeColor="text1"/>
                <w:lang w:bidi="vi-VN"/>
              </w:rPr>
              <w:t>Thông tư số 40/2016/TT-NHNN</w:t>
            </w:r>
            <w:r w:rsidRPr="005041A7">
              <w:rPr>
                <w:rFonts w:ascii="Times New Roman" w:hAnsi="Times New Roman" w:cs="Times New Roman"/>
                <w:color w:val="000000" w:themeColor="text1"/>
                <w:lang w:bidi="vi-VN"/>
              </w:rPr>
              <w:t xml:space="preserve"> </w:t>
            </w:r>
            <w:r w:rsidRPr="005041A7">
              <w:rPr>
                <w:rFonts w:ascii="Times New Roman" w:hAnsi="Times New Roman" w:cs="Times New Roman"/>
                <w:bCs/>
                <w:color w:val="000000" w:themeColor="text1"/>
              </w:rPr>
              <w:t>ngày 30/12/2016 của Ngân hàng Nhà nước Việt Nam</w:t>
            </w:r>
            <w:r>
              <w:rPr>
                <w:rFonts w:ascii="Times New Roman" w:hAnsi="Times New Roman" w:cs="Times New Roman"/>
                <w:bCs/>
                <w:color w:val="000000" w:themeColor="text1"/>
                <w:lang w:val="en-US"/>
              </w:rPr>
              <w:t>:</w:t>
            </w:r>
            <w:r w:rsidRPr="005041A7">
              <w:rPr>
                <w:rFonts w:ascii="Times New Roman" w:hAnsi="Times New Roman" w:cs="Times New Roman"/>
                <w:bCs/>
                <w:color w:val="000000" w:themeColor="text1"/>
              </w:rPr>
              <w:t xml:space="preserve"> Thông tư này đã </w:t>
            </w:r>
            <w:r w:rsidRPr="005041A7">
              <w:rPr>
                <w:rFonts w:ascii="Times New Roman" w:hAnsi="Times New Roman" w:cs="Times New Roman"/>
                <w:iCs/>
                <w:color w:val="000000" w:themeColor="text1"/>
              </w:rPr>
              <w:t>thiết lập khuôn khổ pháp lý cho việc cung cấp dịch vụ phái sinh giá cả hàng hóa của các ngân hàng thương mại, chi nhánh ngân hàng nước ngoài</w:t>
            </w:r>
            <w:r w:rsidRPr="005041A7">
              <w:rPr>
                <w:rFonts w:ascii="Times New Roman" w:hAnsi="Times New Roman" w:cs="Times New Roman"/>
                <w:iCs/>
                <w:color w:val="000000" w:themeColor="text1"/>
                <w:lang w:val="en-US"/>
              </w:rPr>
              <w:t>.</w:t>
            </w:r>
          </w:p>
        </w:tc>
        <w:tc>
          <w:tcPr>
            <w:tcW w:w="3330" w:type="dxa"/>
            <w:vMerge w:val="restart"/>
          </w:tcPr>
          <w:p w14:paraId="3655F9DA" w14:textId="77777777" w:rsidR="00205C59" w:rsidRPr="005E1F47" w:rsidRDefault="00205C59" w:rsidP="0010628A">
            <w:pPr>
              <w:spacing w:before="120" w:after="120"/>
              <w:jc w:val="both"/>
              <w:rPr>
                <w:rFonts w:ascii="Times New Roman" w:hAnsi="Times New Roman" w:cs="Times New Roman"/>
                <w:color w:val="FF0000"/>
                <w:spacing w:val="-2"/>
                <w:lang w:val="en-US"/>
              </w:rPr>
            </w:pPr>
          </w:p>
        </w:tc>
        <w:tc>
          <w:tcPr>
            <w:tcW w:w="2610" w:type="dxa"/>
            <w:vMerge w:val="restart"/>
          </w:tcPr>
          <w:p w14:paraId="1B5F0188" w14:textId="77777777" w:rsidR="00205C59" w:rsidRPr="005E1F47" w:rsidRDefault="00205C59" w:rsidP="0010628A">
            <w:pPr>
              <w:spacing w:before="120" w:after="120"/>
              <w:jc w:val="both"/>
              <w:rPr>
                <w:rFonts w:ascii="Times New Roman" w:eastAsia="Yu Gothic" w:hAnsi="Times New Roman" w:cs="Times New Roman"/>
                <w:color w:val="FF0000"/>
                <w:lang w:val="en-US"/>
              </w:rPr>
            </w:pPr>
          </w:p>
        </w:tc>
      </w:tr>
      <w:tr w:rsidR="00205C59" w:rsidRPr="005041A7" w14:paraId="2A08D292" w14:textId="77777777" w:rsidTr="00205C59">
        <w:trPr>
          <w:trHeight w:val="4452"/>
        </w:trPr>
        <w:tc>
          <w:tcPr>
            <w:tcW w:w="3424" w:type="dxa"/>
          </w:tcPr>
          <w:p w14:paraId="3F37E002" w14:textId="77777777" w:rsidR="00205C59" w:rsidRPr="005041A7" w:rsidRDefault="00205C59"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spacing w:val="-2"/>
                <w:lang w:bidi="vi-VN"/>
              </w:rPr>
            </w:pPr>
            <w:r>
              <w:rPr>
                <w:rFonts w:ascii="Times New Roman" w:hAnsi="Times New Roman" w:cs="Times New Roman"/>
                <w:color w:val="000000" w:themeColor="text1"/>
                <w:shd w:val="clear" w:color="auto" w:fill="FFFFFF"/>
                <w:lang w:val="en-US"/>
              </w:rPr>
              <w:t>T</w:t>
            </w:r>
            <w:r w:rsidRPr="005041A7">
              <w:rPr>
                <w:rFonts w:ascii="Times New Roman" w:hAnsi="Times New Roman" w:cs="Times New Roman"/>
                <w:color w:val="000000" w:themeColor="text1"/>
              </w:rPr>
              <w:t>hiết</w:t>
            </w:r>
            <w:r w:rsidRPr="005041A7">
              <w:rPr>
                <w:rFonts w:ascii="Times New Roman" w:hAnsi="Times New Roman" w:cs="Times New Roman"/>
                <w:color w:val="000000" w:themeColor="text1"/>
                <w:lang w:val="en-US"/>
              </w:rPr>
              <w:t xml:space="preserve"> lập</w:t>
            </w:r>
            <w:r>
              <w:rPr>
                <w:rFonts w:ascii="Times New Roman" w:hAnsi="Times New Roman" w:cs="Times New Roman"/>
                <w:color w:val="000000" w:themeColor="text1"/>
                <w:lang w:val="en-US"/>
              </w:rPr>
              <w:t xml:space="preserve"> quy định về</w:t>
            </w:r>
            <w:r w:rsidRPr="005041A7">
              <w:rPr>
                <w:rFonts w:ascii="Times New Roman" w:hAnsi="Times New Roman" w:cs="Times New Roman"/>
                <w:color w:val="000000" w:themeColor="text1"/>
              </w:rPr>
              <w:t xml:space="preserve"> cơ chế riêng cho trung tâm thanh toán bù trừ đối với giao dịch phái sinh hàng hóa xuyên biên giới</w:t>
            </w:r>
            <w:r>
              <w:rPr>
                <w:rFonts w:ascii="Times New Roman" w:hAnsi="Times New Roman" w:cs="Times New Roman"/>
                <w:color w:val="000000" w:themeColor="text1"/>
                <w:lang w:val="en-US"/>
              </w:rPr>
              <w:t xml:space="preserve"> do</w:t>
            </w:r>
            <w:r w:rsidRPr="005041A7">
              <w:rPr>
                <w:rFonts w:ascii="Times New Roman" w:hAnsi="Times New Roman" w:cs="Times New Roman"/>
                <w:color w:val="000000" w:themeColor="text1"/>
                <w:lang w:val="en-US"/>
              </w:rPr>
              <w:t xml:space="preserve"> </w:t>
            </w:r>
            <w:r w:rsidRPr="005041A7">
              <w:rPr>
                <w:rFonts w:ascii="Times New Roman" w:hAnsi="Times New Roman" w:cs="Times New Roman"/>
                <w:color w:val="000000" w:themeColor="text1"/>
                <w:lang w:bidi="vi-VN"/>
              </w:rPr>
              <w:t>chưa có hướng dẫn đầy đủ về cơ chế ký quỹ tập trung, thanh toán bù trừ, quản trị rủi ro hệ thống và giao dịch xuyên biên giới.</w:t>
            </w:r>
          </w:p>
        </w:tc>
        <w:tc>
          <w:tcPr>
            <w:tcW w:w="4230" w:type="dxa"/>
          </w:tcPr>
          <w:p w14:paraId="5D997A0D" w14:textId="77777777" w:rsidR="00205C59" w:rsidRPr="005041A7" w:rsidRDefault="00205C59"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000000" w:themeColor="text1"/>
                <w:spacing w:val="-2"/>
                <w:lang w:val="en-US"/>
              </w:rPr>
            </w:pPr>
            <w:r w:rsidRPr="00422322">
              <w:rPr>
                <w:rFonts w:ascii="Times New Roman" w:hAnsi="Times New Roman" w:cs="Times New Roman"/>
                <w:b/>
                <w:color w:val="000000" w:themeColor="text1"/>
                <w:lang w:bidi="vi-VN"/>
              </w:rPr>
              <w:t>Thông tư số 20/2022/TT-NHNN</w:t>
            </w:r>
            <w:r w:rsidRPr="005041A7">
              <w:rPr>
                <w:rFonts w:ascii="Times New Roman" w:hAnsi="Times New Roman" w:cs="Times New Roman"/>
                <w:color w:val="000000" w:themeColor="text1"/>
                <w:lang w:bidi="vi-VN"/>
              </w:rPr>
              <w:t xml:space="preserve"> </w:t>
            </w:r>
            <w:r w:rsidRPr="005041A7">
              <w:rPr>
                <w:rFonts w:ascii="Times New Roman" w:hAnsi="Times New Roman" w:cs="Times New Roman"/>
                <w:color w:val="000000" w:themeColor="text1"/>
              </w:rPr>
              <w:t>ngày 30/12/2022 của Ngân hàng Nhà nước Việt Nam</w:t>
            </w:r>
            <w:r>
              <w:rPr>
                <w:rFonts w:ascii="Times New Roman" w:hAnsi="Times New Roman" w:cs="Times New Roman"/>
                <w:color w:val="000000" w:themeColor="text1"/>
                <w:lang w:val="en-US"/>
              </w:rPr>
              <w:t xml:space="preserve">: </w:t>
            </w:r>
            <w:r w:rsidRPr="005041A7">
              <w:rPr>
                <w:rFonts w:ascii="Times New Roman" w:hAnsi="Times New Roman" w:cs="Times New Roman"/>
                <w:color w:val="000000" w:themeColor="text1"/>
                <w:lang w:val="en-US"/>
              </w:rPr>
              <w:t>C</w:t>
            </w:r>
            <w:r w:rsidRPr="005041A7">
              <w:rPr>
                <w:rFonts w:ascii="Times New Roman" w:hAnsi="Times New Roman" w:cs="Times New Roman"/>
                <w:color w:val="000000" w:themeColor="text1"/>
              </w:rPr>
              <w:t xml:space="preserve">hủ yếu hướng dẫn hoạt động chuyển tiền một chiều từ Việt Nam ra nước ngoài và thanh toán, chuyển tiền cho các giao dịch vãng lai khác của người cư trú là tổ chức, cá nhân, trong đó có đề cập </w:t>
            </w:r>
            <w:r w:rsidRPr="005041A7">
              <w:rPr>
                <w:rFonts w:ascii="Times New Roman" w:hAnsi="Times New Roman" w:cs="Times New Roman"/>
                <w:color w:val="000000" w:themeColor="text1"/>
                <w:shd w:val="clear" w:color="auto" w:fill="FFFFFF"/>
              </w:rPr>
              <w:t>hoạt động thanh toán, chuyển tiền cho các giao dịch vãng lai khác, bao gồm chuyển tiền cho giao dịch mua bán hàng hóa qua Sở Giao dịch hàng hóa ở nước ngoài thông qua các Sở Giao dịch hàng hóa tại Việt Nam có liên thông với Sở Giao dịch hàng hóa ở nước ngoài.</w:t>
            </w:r>
          </w:p>
        </w:tc>
        <w:tc>
          <w:tcPr>
            <w:tcW w:w="3330" w:type="dxa"/>
            <w:vMerge/>
          </w:tcPr>
          <w:p w14:paraId="63EC2FF1" w14:textId="77777777" w:rsidR="00205C59" w:rsidRPr="005E1F47" w:rsidRDefault="00205C59" w:rsidP="0010628A">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FF0000"/>
                <w:spacing w:val="-2"/>
                <w:lang w:val="en-US"/>
              </w:rPr>
            </w:pPr>
          </w:p>
        </w:tc>
        <w:tc>
          <w:tcPr>
            <w:tcW w:w="2610" w:type="dxa"/>
            <w:vMerge/>
          </w:tcPr>
          <w:p w14:paraId="76F82DFA" w14:textId="77777777" w:rsidR="00205C59" w:rsidRPr="005E1F47" w:rsidRDefault="00205C59" w:rsidP="0010628A">
            <w:pPr>
              <w:spacing w:before="120" w:after="120"/>
              <w:jc w:val="both"/>
              <w:rPr>
                <w:rFonts w:ascii="Times New Roman" w:eastAsia="Yu Gothic" w:hAnsi="Times New Roman" w:cs="Times New Roman"/>
                <w:color w:val="FF0000"/>
                <w:lang w:val="en-US"/>
              </w:rPr>
            </w:pPr>
          </w:p>
        </w:tc>
      </w:tr>
    </w:tbl>
    <w:p w14:paraId="2F830388" w14:textId="77777777" w:rsidR="00422322" w:rsidRDefault="00422322" w:rsidP="000968FA">
      <w:pPr>
        <w:pStyle w:val="Tablecaption0"/>
        <w:shd w:val="clear" w:color="auto" w:fill="auto"/>
        <w:spacing w:before="360"/>
        <w:ind w:left="79" w:firstLine="777"/>
        <w:rPr>
          <w:color w:val="000000"/>
          <w:lang w:bidi="en-US"/>
        </w:rPr>
      </w:pPr>
    </w:p>
    <w:p w14:paraId="502B3FBD" w14:textId="77777777" w:rsidR="00422322" w:rsidRDefault="00422322" w:rsidP="000968FA">
      <w:pPr>
        <w:pStyle w:val="Tablecaption0"/>
        <w:shd w:val="clear" w:color="auto" w:fill="auto"/>
        <w:spacing w:before="360"/>
        <w:ind w:left="79" w:firstLine="777"/>
        <w:rPr>
          <w:color w:val="000000"/>
          <w:lang w:bidi="en-US"/>
        </w:rPr>
      </w:pPr>
    </w:p>
    <w:p w14:paraId="26390C81" w14:textId="77777777" w:rsidR="00205C59" w:rsidRDefault="00205C59">
      <w:pPr>
        <w:widowControl/>
        <w:spacing w:after="160" w:line="259" w:lineRule="auto"/>
        <w:rPr>
          <w:rFonts w:ascii="Times New Roman" w:hAnsi="Times New Roman" w:cstheme="minorBidi"/>
          <w:b/>
          <w:bCs/>
          <w:sz w:val="28"/>
          <w:szCs w:val="28"/>
          <w:lang w:val="en-US" w:eastAsia="en-US" w:bidi="en-US"/>
        </w:rPr>
      </w:pPr>
      <w:r>
        <w:rPr>
          <w:lang w:bidi="en-US"/>
        </w:rPr>
        <w:br w:type="page"/>
      </w:r>
    </w:p>
    <w:p w14:paraId="75A17858" w14:textId="77777777" w:rsidR="000968FA" w:rsidRPr="00422322" w:rsidRDefault="00422322" w:rsidP="000968FA">
      <w:pPr>
        <w:pStyle w:val="Tablecaption0"/>
        <w:shd w:val="clear" w:color="auto" w:fill="auto"/>
        <w:spacing w:before="360"/>
        <w:ind w:left="79" w:firstLine="777"/>
        <w:rPr>
          <w:color w:val="000000"/>
          <w:lang w:eastAsia="vi-VN" w:bidi="vi-VN"/>
        </w:rPr>
      </w:pPr>
      <w:r w:rsidRPr="00422322">
        <w:rPr>
          <w:color w:val="000000"/>
          <w:lang w:bidi="en-US"/>
        </w:rPr>
        <w:t>3</w:t>
      </w:r>
      <w:r w:rsidR="000968FA" w:rsidRPr="00422322">
        <w:rPr>
          <w:color w:val="000000"/>
          <w:lang w:bidi="en-US"/>
        </w:rPr>
        <w:t xml:space="preserve">. </w:t>
      </w:r>
      <w:r w:rsidRPr="00422322">
        <w:rPr>
          <w:color w:val="000000"/>
          <w:lang w:bidi="en-US"/>
        </w:rPr>
        <w:t>Điều ước quốc tế có liên quan đến Dự thảo Luật</w:t>
      </w:r>
    </w:p>
    <w:p w14:paraId="4E92ACBF" w14:textId="77777777" w:rsidR="000968FA" w:rsidRPr="00C434AE" w:rsidRDefault="000968FA" w:rsidP="000968FA">
      <w:pPr>
        <w:pStyle w:val="Tablecaption0"/>
        <w:shd w:val="clear" w:color="auto" w:fill="auto"/>
        <w:ind w:left="77" w:firstLine="774"/>
        <w:rPr>
          <w:color w:val="000000"/>
          <w:sz w:val="24"/>
          <w:szCs w:val="24"/>
          <w:lang w:val="vi-VN" w:eastAsia="vi-VN" w:bidi="vi-VN"/>
        </w:rPr>
      </w:pPr>
    </w:p>
    <w:tbl>
      <w:tblPr>
        <w:tblW w:w="13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5760"/>
        <w:gridCol w:w="3240"/>
        <w:gridCol w:w="1837"/>
      </w:tblGrid>
      <w:tr w:rsidR="00FD6019" w:rsidRPr="00FD6019" w14:paraId="67B80384" w14:textId="77777777" w:rsidTr="007D46C8">
        <w:trPr>
          <w:trHeight w:val="978"/>
          <w:jc w:val="center"/>
        </w:trPr>
        <w:tc>
          <w:tcPr>
            <w:tcW w:w="2605" w:type="dxa"/>
          </w:tcPr>
          <w:p w14:paraId="6BFA0110" w14:textId="77777777" w:rsidR="00FD6019" w:rsidRPr="00FD6019" w:rsidRDefault="00FD6019" w:rsidP="007D46C8">
            <w:pPr>
              <w:spacing w:before="120" w:after="120"/>
              <w:jc w:val="center"/>
              <w:rPr>
                <w:rFonts w:ascii="Times New Roman" w:hAnsi="Times New Roman" w:cs="Times New Roman"/>
                <w:lang w:val="en-US"/>
              </w:rPr>
            </w:pPr>
            <w:r w:rsidRPr="00FD6019">
              <w:rPr>
                <w:rFonts w:ascii="Times New Roman" w:eastAsia="Yu Gothic" w:hAnsi="Times New Roman" w:cs="Times New Roman"/>
                <w:b/>
              </w:rPr>
              <w:t>QUY ĐỊNH CỦA DỰ THẢO VĂN BẢN</w:t>
            </w:r>
          </w:p>
        </w:tc>
        <w:tc>
          <w:tcPr>
            <w:tcW w:w="5760" w:type="dxa"/>
          </w:tcPr>
          <w:p w14:paraId="7107AF4E" w14:textId="77777777" w:rsidR="00FD6019" w:rsidRPr="00FD6019" w:rsidRDefault="00FD6019"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center"/>
              <w:rPr>
                <w:rFonts w:ascii="Times New Roman" w:hAnsi="Times New Roman" w:cs="Times New Roman"/>
                <w:b/>
                <w:i/>
                <w:lang w:val="en-US" w:bidi="vi-VN"/>
              </w:rPr>
            </w:pPr>
            <w:r w:rsidRPr="00FD6019">
              <w:rPr>
                <w:rFonts w:ascii="Times New Roman" w:eastAsia="Yu Gothic" w:hAnsi="Times New Roman" w:cs="Times New Roman"/>
                <w:b/>
                <w:lang w:val="en-US"/>
              </w:rPr>
              <w:t>QUY ĐỊNH CỦA ĐIỀU ƯỚC QUỐC TẾ CÓ LIÊN QUAN</w:t>
            </w:r>
          </w:p>
        </w:tc>
        <w:tc>
          <w:tcPr>
            <w:tcW w:w="3240" w:type="dxa"/>
          </w:tcPr>
          <w:p w14:paraId="4EDD4423" w14:textId="77777777" w:rsidR="00FD6019" w:rsidRPr="005E1F47" w:rsidRDefault="00FD6019" w:rsidP="007D46C8">
            <w:pPr>
              <w:spacing w:before="120" w:after="120"/>
              <w:jc w:val="center"/>
              <w:rPr>
                <w:rFonts w:ascii="Times New Roman" w:eastAsia="Yu Gothic" w:hAnsi="Times New Roman" w:cs="Times New Roman"/>
                <w:b/>
                <w:color w:val="FF0000"/>
                <w:lang w:val="en-US"/>
              </w:rPr>
            </w:pPr>
            <w:r w:rsidRPr="005E1F47">
              <w:rPr>
                <w:rFonts w:ascii="Times New Roman" w:eastAsia="Yu Gothic" w:hAnsi="Times New Roman" w:cs="Times New Roman"/>
                <w:b/>
                <w:color w:val="FF0000"/>
                <w:lang w:val="en-US"/>
              </w:rPr>
              <w:t>ĐÁNH GIÁ</w:t>
            </w:r>
          </w:p>
          <w:p w14:paraId="198BD5D9" w14:textId="77777777" w:rsidR="00FD6019" w:rsidRPr="005E1F47" w:rsidRDefault="00FD6019"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jc w:val="center"/>
              <w:rPr>
                <w:rFonts w:ascii="Times New Roman" w:hAnsi="Times New Roman" w:cs="Times New Roman"/>
                <w:color w:val="FF0000"/>
                <w:lang w:val="en-US"/>
              </w:rPr>
            </w:pPr>
            <w:r w:rsidRPr="005E1F47">
              <w:rPr>
                <w:rFonts w:ascii="Times New Roman" w:eastAsia="Yu Gothic" w:hAnsi="Times New Roman" w:cs="Times New Roman"/>
                <w:b/>
                <w:color w:val="FF0000"/>
                <w:lang w:val="en-US"/>
              </w:rPr>
              <w:t>(Tính tương thích)</w:t>
            </w:r>
          </w:p>
        </w:tc>
        <w:tc>
          <w:tcPr>
            <w:tcW w:w="1837" w:type="dxa"/>
          </w:tcPr>
          <w:p w14:paraId="2497A539" w14:textId="77777777" w:rsidR="001A2506" w:rsidRDefault="00FD6019" w:rsidP="007D46C8">
            <w:pPr>
              <w:spacing w:before="120" w:after="120"/>
              <w:jc w:val="center"/>
              <w:rPr>
                <w:rFonts w:ascii="Times New Roman" w:eastAsia="Yu Gothic" w:hAnsi="Times New Roman" w:cs="Times New Roman"/>
                <w:b/>
                <w:color w:val="FF0000"/>
                <w:lang w:val="en-US"/>
              </w:rPr>
            </w:pPr>
            <w:r w:rsidRPr="005E1F47">
              <w:rPr>
                <w:rFonts w:ascii="Times New Roman" w:eastAsia="Yu Gothic" w:hAnsi="Times New Roman" w:cs="Times New Roman"/>
                <w:b/>
                <w:color w:val="FF0000"/>
                <w:lang w:val="en-US"/>
              </w:rPr>
              <w:t xml:space="preserve">ĐỀ XUẤT </w:t>
            </w:r>
          </w:p>
          <w:p w14:paraId="68AA48CE" w14:textId="77777777" w:rsidR="00FD6019" w:rsidRPr="005E1F47" w:rsidRDefault="00FD6019" w:rsidP="007D46C8">
            <w:pPr>
              <w:spacing w:before="120" w:after="120"/>
              <w:jc w:val="center"/>
              <w:rPr>
                <w:rFonts w:ascii="Times New Roman" w:eastAsia="Yu Gothic" w:hAnsi="Times New Roman" w:cs="Times New Roman"/>
                <w:color w:val="FF0000"/>
                <w:lang w:val="en-US"/>
              </w:rPr>
            </w:pPr>
            <w:r w:rsidRPr="005E1F47">
              <w:rPr>
                <w:rFonts w:ascii="Times New Roman" w:eastAsia="Yu Gothic" w:hAnsi="Times New Roman" w:cs="Times New Roman"/>
                <w:b/>
                <w:color w:val="FF0000"/>
                <w:lang w:val="en-US"/>
              </w:rPr>
              <w:t>XỬ LÝ</w:t>
            </w:r>
          </w:p>
        </w:tc>
      </w:tr>
      <w:tr w:rsidR="005E1F47" w:rsidRPr="00FD6019" w14:paraId="45814F5C" w14:textId="77777777" w:rsidTr="007D46C8">
        <w:trPr>
          <w:trHeight w:val="978"/>
          <w:jc w:val="center"/>
        </w:trPr>
        <w:tc>
          <w:tcPr>
            <w:tcW w:w="2605" w:type="dxa"/>
            <w:vMerge w:val="restart"/>
          </w:tcPr>
          <w:p w14:paraId="196BC263" w14:textId="77777777" w:rsidR="005E1F47" w:rsidRPr="003D40DD" w:rsidRDefault="005E1F47" w:rsidP="007D46C8">
            <w:pPr>
              <w:spacing w:before="120" w:after="120"/>
              <w:jc w:val="both"/>
              <w:rPr>
                <w:rFonts w:ascii="Times New Roman" w:hAnsi="Times New Roman" w:cs="Times New Roman"/>
                <w:lang w:val="en-US"/>
              </w:rPr>
            </w:pPr>
            <w:r>
              <w:rPr>
                <w:rFonts w:ascii="Times New Roman" w:hAnsi="Times New Roman" w:cs="Times New Roman"/>
                <w:lang w:val="en-US"/>
              </w:rPr>
              <w:t xml:space="preserve">- </w:t>
            </w:r>
            <w:r w:rsidRPr="009F0BD8">
              <w:rPr>
                <w:rFonts w:ascii="Times New Roman" w:hAnsi="Times New Roman" w:cs="Times New Roman"/>
              </w:rPr>
              <w:t>Hoàn thiện quy định về giao dịch xuyên biên giới</w:t>
            </w:r>
            <w:r>
              <w:rPr>
                <w:rFonts w:ascii="Times New Roman" w:hAnsi="Times New Roman" w:cs="Times New Roman"/>
                <w:lang w:val="en-US"/>
              </w:rPr>
              <w:t>;</w:t>
            </w:r>
          </w:p>
          <w:p w14:paraId="560D04DD" w14:textId="77777777" w:rsidR="005E1F47" w:rsidRPr="00C434AE" w:rsidRDefault="005E1F47" w:rsidP="007D46C8">
            <w:pPr>
              <w:spacing w:before="120" w:after="120"/>
              <w:jc w:val="both"/>
              <w:rPr>
                <w:rFonts w:ascii="Times New Roman" w:hAnsi="Times New Roman" w:cs="Times New Roman"/>
                <w:lang w:val="en-US"/>
              </w:rPr>
            </w:pPr>
            <w:r w:rsidRPr="00C434AE">
              <w:rPr>
                <w:rFonts w:ascii="Times New Roman" w:hAnsi="Times New Roman" w:cs="Times New Roman"/>
                <w:lang w:val="en-US"/>
              </w:rPr>
              <w:t xml:space="preserve">- </w:t>
            </w:r>
            <w:r w:rsidRPr="00C434AE">
              <w:rPr>
                <w:rFonts w:ascii="Times New Roman" w:hAnsi="Times New Roman" w:cs="Times New Roman"/>
              </w:rPr>
              <w:t>Quy định về liên thông với Sở giao dịch hàng hóa quốc tế</w:t>
            </w:r>
            <w:r w:rsidRPr="00C434AE">
              <w:rPr>
                <w:rFonts w:ascii="Times New Roman" w:hAnsi="Times New Roman" w:cs="Times New Roman"/>
                <w:lang w:val="en-US"/>
              </w:rPr>
              <w:t xml:space="preserve">: </w:t>
            </w:r>
            <w:r w:rsidRPr="00C434AE">
              <w:rPr>
                <w:rFonts w:ascii="Times New Roman" w:hAnsi="Times New Roman" w:cs="Times New Roman"/>
              </w:rPr>
              <w:t>nguyên tắc và điều kiện liên thông với Sở giao dịch hàng hóa quốc tế, bao gồm tiêu chí lựa chọn đối tác, yêu cầu về chuẩn công nghệ, an toàn hệ thống và minh bạch thông tin</w:t>
            </w:r>
            <w:r w:rsidRPr="00C434AE">
              <w:rPr>
                <w:rFonts w:ascii="Times New Roman" w:hAnsi="Times New Roman" w:cs="Times New Roman"/>
                <w:lang w:val="en-US"/>
              </w:rPr>
              <w:t xml:space="preserve">; </w:t>
            </w:r>
            <w:r w:rsidRPr="00C434AE">
              <w:rPr>
                <w:rFonts w:ascii="Times New Roman" w:hAnsi="Times New Roman" w:cs="Times New Roman"/>
              </w:rPr>
              <w:t>Chính phủ được quy định chi tiết thủ tục đàm phán, ký kết thỏa thuận liên thông, cơ chế vận hành kỹ thuật cũng như phương thức phối hợp giám sát nhằm bảo đảm hoạt động liên thông diễn ra an toàn, hiệu quả và phù hợp với thông lệ quốc tế</w:t>
            </w:r>
            <w:r>
              <w:rPr>
                <w:rFonts w:ascii="Times New Roman" w:hAnsi="Times New Roman" w:cs="Times New Roman"/>
                <w:lang w:val="en-US"/>
              </w:rPr>
              <w:t>;</w:t>
            </w:r>
          </w:p>
          <w:p w14:paraId="4C807544" w14:textId="77777777" w:rsidR="005E1F47" w:rsidRPr="00C434AE" w:rsidRDefault="005E1F47" w:rsidP="007D46C8">
            <w:pPr>
              <w:spacing w:before="120" w:after="120"/>
              <w:jc w:val="both"/>
              <w:rPr>
                <w:rFonts w:ascii="Times New Roman" w:hAnsi="Times New Roman" w:cs="Times New Roman"/>
                <w:lang w:val="en-US"/>
              </w:rPr>
            </w:pPr>
            <w:r w:rsidRPr="00C434AE">
              <w:rPr>
                <w:rFonts w:ascii="Times New Roman" w:hAnsi="Times New Roman" w:cs="Times New Roman"/>
                <w:lang w:val="en-US"/>
              </w:rPr>
              <w:t xml:space="preserve">- </w:t>
            </w:r>
            <w:r w:rsidRPr="00C434AE">
              <w:rPr>
                <w:rFonts w:ascii="Times New Roman" w:hAnsi="Times New Roman" w:cs="Times New Roman"/>
              </w:rPr>
              <w:t>Quy định về phát triển hợp đồng hàng hóa nội địa ra quốc tế</w:t>
            </w:r>
            <w:r w:rsidRPr="00C434AE">
              <w:rPr>
                <w:rFonts w:ascii="Times New Roman" w:hAnsi="Times New Roman" w:cs="Times New Roman"/>
                <w:lang w:val="en-US"/>
              </w:rPr>
              <w:t xml:space="preserve">: </w:t>
            </w:r>
            <w:r w:rsidRPr="00C434AE">
              <w:rPr>
                <w:rFonts w:ascii="Times New Roman" w:hAnsi="Times New Roman" w:cs="Times New Roman"/>
              </w:rPr>
              <w:t>nguyên tắc về trách nhiệm của Sở giao dịch hàng hóa phái sinh Việt Nam trong việc chuẩn hóa hợp đồng, bảo đảm minh bạch, tuân thủ chuẩn mực quốc tế và đáp ứng yêu cầu của thị trường toàn cầu</w:t>
            </w:r>
            <w:r w:rsidRPr="00C434AE">
              <w:rPr>
                <w:rFonts w:ascii="Times New Roman" w:hAnsi="Times New Roman" w:cs="Times New Roman"/>
                <w:lang w:val="en-US"/>
              </w:rPr>
              <w:t xml:space="preserve">. </w:t>
            </w:r>
            <w:r w:rsidRPr="00C434AE">
              <w:rPr>
                <w:rFonts w:ascii="Times New Roman" w:hAnsi="Times New Roman" w:cs="Times New Roman"/>
              </w:rPr>
              <w:t>Chính phủ hướng dẫn chi tiết quy trình thẩm định và phê duyệt sản phẩm trước khi niêm yết quốc tế, cơ chế quản lý và kiểm soát rủi ro phát sinh, cùng với nghĩa vụ báo cáo và chia sẻ thông tin nhằm bảo đảm việc niêm yết hợp đồng hàng hóa nội địa ra quốc tế diễn ra an toàn, hiệu quả và nâng cao uy tín của thị trường Việt Nam</w:t>
            </w:r>
            <w:r>
              <w:rPr>
                <w:rFonts w:ascii="Times New Roman" w:hAnsi="Times New Roman" w:cs="Times New Roman"/>
                <w:lang w:val="en-US"/>
              </w:rPr>
              <w:t>;</w:t>
            </w:r>
          </w:p>
          <w:p w14:paraId="771F8984" w14:textId="77777777" w:rsidR="005E1F47" w:rsidRDefault="005E1F47" w:rsidP="007D46C8">
            <w:pPr>
              <w:spacing w:before="120" w:after="120"/>
              <w:jc w:val="both"/>
              <w:rPr>
                <w:rFonts w:ascii="Times New Roman" w:hAnsi="Times New Roman" w:cs="Times New Roman"/>
              </w:rPr>
            </w:pPr>
            <w:r w:rsidRPr="00C434AE">
              <w:rPr>
                <w:rFonts w:ascii="Times New Roman" w:hAnsi="Times New Roman" w:cs="Times New Roman"/>
                <w:lang w:val="en-US"/>
              </w:rPr>
              <w:t xml:space="preserve">- </w:t>
            </w:r>
            <w:r w:rsidRPr="00C434AE">
              <w:rPr>
                <w:rFonts w:ascii="Times New Roman" w:hAnsi="Times New Roman" w:cs="Times New Roman"/>
              </w:rPr>
              <w:t>Quy định về quản lý rủi ro trong hoạt động liên thông</w:t>
            </w:r>
            <w:r w:rsidRPr="00C434AE">
              <w:rPr>
                <w:rFonts w:ascii="Times New Roman" w:hAnsi="Times New Roman" w:cs="Times New Roman"/>
                <w:lang w:val="en-US"/>
              </w:rPr>
              <w:t xml:space="preserve">: </w:t>
            </w:r>
            <w:r w:rsidRPr="00C434AE">
              <w:rPr>
                <w:rFonts w:ascii="Times New Roman" w:hAnsi="Times New Roman" w:cs="Times New Roman"/>
              </w:rPr>
              <w:t xml:space="preserve">nguyên tắc quản lý rủi ro xuyên biên giới, trong đó phân định rõ trách nhiệm giữa Sở giao dịch hàng hóa phái sinh Việt Nam và đối tác quốc tế trong các trường hợp xảy ra sự cố kỹ thuật, vỡ nợ thanh toán hoặc tranh chấp giao nhận có yếu tố nước ngoài. </w:t>
            </w:r>
          </w:p>
          <w:p w14:paraId="0FEB88AA" w14:textId="77777777" w:rsidR="005E1F47" w:rsidRPr="00FD6019" w:rsidRDefault="005E1F47" w:rsidP="007D46C8">
            <w:pPr>
              <w:spacing w:before="120" w:after="120"/>
              <w:jc w:val="both"/>
              <w:rPr>
                <w:rFonts w:ascii="Times New Roman" w:eastAsia="Yu Gothic" w:hAnsi="Times New Roman" w:cs="Times New Roman"/>
                <w:b/>
              </w:rPr>
            </w:pPr>
            <w:r w:rsidRPr="00C434AE">
              <w:rPr>
                <w:rFonts w:ascii="Times New Roman" w:hAnsi="Times New Roman" w:cs="Times New Roman"/>
              </w:rPr>
              <w:t xml:space="preserve">- </w:t>
            </w:r>
            <w:r>
              <w:rPr>
                <w:rFonts w:ascii="Times New Roman" w:hAnsi="Times New Roman" w:cs="Times New Roman"/>
                <w:lang w:val="en-US"/>
              </w:rPr>
              <w:t>Q</w:t>
            </w:r>
            <w:r w:rsidRPr="00C434AE">
              <w:rPr>
                <w:rFonts w:ascii="Times New Roman" w:hAnsi="Times New Roman" w:cs="Times New Roman"/>
              </w:rPr>
              <w:t>uy định về bảo vệ quyền lợi hợp pháp của nhà đầu tư, nhằm bảo đảm hoạt động liên thông diễn ra an toàn và bền vững</w:t>
            </w:r>
            <w:r w:rsidRPr="00C434AE">
              <w:rPr>
                <w:rFonts w:ascii="Times New Roman" w:hAnsi="Times New Roman" w:cs="Times New Roman"/>
                <w:lang w:val="en-US"/>
              </w:rPr>
              <w:t>.</w:t>
            </w:r>
          </w:p>
        </w:tc>
        <w:tc>
          <w:tcPr>
            <w:tcW w:w="5760" w:type="dxa"/>
          </w:tcPr>
          <w:p w14:paraId="59E69109" w14:textId="77777777" w:rsidR="005E1F47" w:rsidRPr="00A72D06"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
                <w:i/>
                <w:lang w:val="en-US"/>
              </w:rPr>
            </w:pPr>
            <w:r w:rsidRPr="00A72D06">
              <w:rPr>
                <w:rFonts w:ascii="Times New Roman" w:hAnsi="Times New Roman" w:cs="Times New Roman"/>
                <w:b/>
                <w:i/>
                <w:lang w:val="en-US" w:bidi="vi-VN"/>
              </w:rPr>
              <w:t>Tổ chức thương mại thế giới (</w:t>
            </w:r>
            <w:r w:rsidRPr="00A72D06">
              <w:rPr>
                <w:rFonts w:ascii="Times New Roman" w:hAnsi="Times New Roman" w:cs="Times New Roman"/>
                <w:b/>
                <w:i/>
              </w:rPr>
              <w:t>WTO</w:t>
            </w:r>
            <w:r w:rsidRPr="00A72D06">
              <w:rPr>
                <w:rFonts w:ascii="Times New Roman" w:hAnsi="Times New Roman" w:cs="Times New Roman"/>
                <w:b/>
                <w:i/>
                <w:lang w:val="en-US"/>
              </w:rPr>
              <w:t>)/GATS</w:t>
            </w:r>
          </w:p>
          <w:p w14:paraId="7D56F7B5"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FF0000"/>
              </w:rPr>
            </w:pPr>
            <w:r w:rsidRPr="00FC6BE0">
              <w:rPr>
                <w:rFonts w:ascii="Times New Roman" w:hAnsi="Times New Roman" w:cs="Times New Roman"/>
                <w:color w:val="FF0000"/>
              </w:rPr>
              <w:t>B</w:t>
            </w:r>
            <w:r w:rsidRPr="005B6B32">
              <w:rPr>
                <w:rFonts w:ascii="Times New Roman" w:hAnsi="Times New Roman" w:cs="Times New Roman"/>
                <w:color w:val="FF0000"/>
                <w:lang w:val="en-US" w:eastAsia="en-US"/>
              </w:rPr>
              <w:t xml:space="preserve">iểu cam kết dịch vụ </w:t>
            </w:r>
            <w:r w:rsidRPr="00FC6BE0">
              <w:rPr>
                <w:rFonts w:ascii="Times New Roman" w:hAnsi="Times New Roman" w:cs="Times New Roman"/>
                <w:color w:val="FF0000"/>
              </w:rPr>
              <w:t>theo Hiệp định Chung về Thương mại Dịch vụ</w:t>
            </w:r>
            <w:r w:rsidRPr="00FC6BE0">
              <w:rPr>
                <w:rFonts w:ascii="Times New Roman" w:hAnsi="Times New Roman" w:cs="Times New Roman"/>
                <w:color w:val="FF0000"/>
                <w:lang w:val="en-US"/>
              </w:rPr>
              <w:t xml:space="preserve"> (</w:t>
            </w:r>
            <w:r w:rsidRPr="00FC6BE0">
              <w:rPr>
                <w:rFonts w:ascii="Times New Roman" w:hAnsi="Times New Roman" w:cs="Times New Roman"/>
                <w:bCs/>
                <w:color w:val="FF0000"/>
              </w:rPr>
              <w:t>GATS</w:t>
            </w:r>
            <w:r w:rsidRPr="00FC6BE0">
              <w:rPr>
                <w:rFonts w:ascii="Times New Roman" w:hAnsi="Times New Roman" w:cs="Times New Roman"/>
                <w:color w:val="FF0000"/>
              </w:rPr>
              <w:t xml:space="preserve"> </w:t>
            </w:r>
            <w:r w:rsidRPr="00FC6BE0">
              <w:rPr>
                <w:rFonts w:ascii="Times New Roman" w:hAnsi="Times New Roman" w:cs="Times New Roman"/>
                <w:color w:val="FF0000"/>
                <w:lang w:val="en-US"/>
              </w:rPr>
              <w:t>-</w:t>
            </w:r>
            <w:r w:rsidRPr="00FC6BE0">
              <w:rPr>
                <w:rFonts w:ascii="Times New Roman" w:hAnsi="Times New Roman" w:cs="Times New Roman"/>
                <w:color w:val="FF0000"/>
              </w:rPr>
              <w:t xml:space="preserve"> </w:t>
            </w:r>
            <w:r w:rsidRPr="00FC6BE0">
              <w:rPr>
                <w:rFonts w:ascii="Times New Roman" w:hAnsi="Times New Roman" w:cs="Times New Roman"/>
                <w:bCs/>
                <w:color w:val="FF0000"/>
              </w:rPr>
              <w:t>General Agreement on Trade in Services</w:t>
            </w:r>
            <w:r w:rsidRPr="00FC6BE0">
              <w:rPr>
                <w:rFonts w:ascii="Times New Roman" w:hAnsi="Times New Roman" w:cs="Times New Roman"/>
                <w:color w:val="FF0000"/>
              </w:rPr>
              <w:t xml:space="preserve">) </w:t>
            </w:r>
            <w:r w:rsidRPr="005B6B32">
              <w:rPr>
                <w:rFonts w:ascii="Times New Roman" w:hAnsi="Times New Roman" w:cs="Times New Roman"/>
                <w:color w:val="FF0000"/>
                <w:lang w:val="en-US" w:eastAsia="en-US"/>
              </w:rPr>
              <w:t xml:space="preserve">của Việt Nam khi gia nhập WTO chủ yếu chia theo các </w:t>
            </w:r>
            <w:r w:rsidRPr="00FC6BE0">
              <w:rPr>
                <w:rFonts w:ascii="Times New Roman" w:hAnsi="Times New Roman" w:cs="Times New Roman"/>
                <w:color w:val="FF0000"/>
                <w:lang w:val="en-US" w:eastAsia="en-US"/>
              </w:rPr>
              <w:t>nhóm ngành dịch vụ như d</w:t>
            </w:r>
            <w:r w:rsidRPr="005B6B32">
              <w:rPr>
                <w:rFonts w:ascii="Times New Roman" w:hAnsi="Times New Roman" w:cs="Times New Roman"/>
                <w:color w:val="FF0000"/>
                <w:lang w:val="en-US" w:eastAsia="en-US"/>
              </w:rPr>
              <w:t xml:space="preserve">ịch vụ tài chính; </w:t>
            </w:r>
            <w:r w:rsidRPr="00FC6BE0">
              <w:rPr>
                <w:rFonts w:ascii="Times New Roman" w:hAnsi="Times New Roman" w:cs="Times New Roman"/>
                <w:color w:val="FF0000"/>
                <w:lang w:val="en-US" w:eastAsia="en-US"/>
              </w:rPr>
              <w:t>d</w:t>
            </w:r>
            <w:r w:rsidRPr="005B6B32">
              <w:rPr>
                <w:rFonts w:ascii="Times New Roman" w:hAnsi="Times New Roman" w:cs="Times New Roman"/>
                <w:color w:val="FF0000"/>
                <w:lang w:val="en-US" w:eastAsia="en-US"/>
              </w:rPr>
              <w:t xml:space="preserve">ịch vụ phân phối; </w:t>
            </w:r>
            <w:r w:rsidRPr="00FC6BE0">
              <w:rPr>
                <w:rFonts w:ascii="Times New Roman" w:hAnsi="Times New Roman" w:cs="Times New Roman"/>
                <w:color w:val="FF0000"/>
                <w:lang w:val="en-US" w:eastAsia="en-US"/>
              </w:rPr>
              <w:t>d</w:t>
            </w:r>
            <w:r w:rsidRPr="005B6B32">
              <w:rPr>
                <w:rFonts w:ascii="Times New Roman" w:hAnsi="Times New Roman" w:cs="Times New Roman"/>
                <w:color w:val="FF0000"/>
                <w:lang w:val="en-US" w:eastAsia="en-US"/>
              </w:rPr>
              <w:t xml:space="preserve">ịch vụ vận tải; </w:t>
            </w:r>
            <w:r w:rsidRPr="00FC6BE0">
              <w:rPr>
                <w:rFonts w:ascii="Times New Roman" w:hAnsi="Times New Roman" w:cs="Times New Roman"/>
                <w:color w:val="FF0000"/>
                <w:lang w:val="en-US" w:eastAsia="en-US"/>
              </w:rPr>
              <w:t>d</w:t>
            </w:r>
            <w:r w:rsidRPr="005B6B32">
              <w:rPr>
                <w:rFonts w:ascii="Times New Roman" w:hAnsi="Times New Roman" w:cs="Times New Roman"/>
                <w:color w:val="FF0000"/>
                <w:lang w:val="en-US" w:eastAsia="en-US"/>
              </w:rPr>
              <w:t xml:space="preserve">ịch vụ viễn thông; </w:t>
            </w:r>
            <w:r w:rsidRPr="00FC6BE0">
              <w:rPr>
                <w:rFonts w:ascii="Times New Roman" w:hAnsi="Times New Roman" w:cs="Times New Roman"/>
                <w:color w:val="FF0000"/>
                <w:lang w:val="en-US" w:eastAsia="en-US"/>
              </w:rPr>
              <w:t>d</w:t>
            </w:r>
            <w:r w:rsidRPr="005B6B32">
              <w:rPr>
                <w:rFonts w:ascii="Times New Roman" w:hAnsi="Times New Roman" w:cs="Times New Roman"/>
                <w:color w:val="FF0000"/>
                <w:lang w:val="en-US" w:eastAsia="en-US"/>
              </w:rPr>
              <w:t>ịch vụ kinh doanh khác...</w:t>
            </w:r>
            <w:r w:rsidRPr="00FC6BE0">
              <w:rPr>
                <w:rFonts w:ascii="Times New Roman" w:hAnsi="Times New Roman" w:cs="Times New Roman"/>
                <w:color w:val="FF0000"/>
              </w:rPr>
              <w:t xml:space="preserve"> </w:t>
            </w:r>
          </w:p>
          <w:p w14:paraId="0C69DB1C"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Cs/>
                <w:i/>
                <w:color w:val="FF0000"/>
              </w:rPr>
            </w:pPr>
            <w:r w:rsidRPr="00FC6BE0">
              <w:rPr>
                <w:rFonts w:ascii="Times New Roman" w:hAnsi="Times New Roman" w:cs="Times New Roman"/>
                <w:color w:val="FF0000"/>
              </w:rPr>
              <w:t>Trong biểu cam kết WTO_ No. 318/WTO/CK Schedule of Specific Commitments in Services</w:t>
            </w:r>
            <w:r w:rsidRPr="00FC6BE0">
              <w:rPr>
                <w:rFonts w:ascii="Times New Roman" w:hAnsi="Times New Roman" w:cs="Times New Roman"/>
                <w:color w:val="FF0000"/>
                <w:lang w:val="en-US"/>
              </w:rPr>
              <w:t xml:space="preserve"> </w:t>
            </w:r>
            <w:r w:rsidRPr="00FC6BE0">
              <w:rPr>
                <w:rFonts w:ascii="Times New Roman" w:hAnsi="Times New Roman" w:cs="Times New Roman"/>
                <w:color w:val="FF0000"/>
              </w:rPr>
              <w:t>(WT/ACC/VNM/48/Add.2)</w:t>
            </w:r>
            <w:r w:rsidRPr="00FC6BE0">
              <w:rPr>
                <w:rStyle w:val="FootnoteReference"/>
                <w:rFonts w:ascii="Times New Roman" w:hAnsi="Times New Roman" w:cs="Times New Roman"/>
                <w:color w:val="FF0000"/>
              </w:rPr>
              <w:footnoteReference w:id="3"/>
            </w:r>
            <w:r w:rsidRPr="00FC6BE0">
              <w:rPr>
                <w:rFonts w:ascii="Times New Roman" w:hAnsi="Times New Roman" w:cs="Times New Roman"/>
                <w:color w:val="FF0000"/>
              </w:rPr>
              <w:t xml:space="preserve">, tại Mục “II. Cam kết lĩnh vực cụ thể”, Mục “7. Dịch vụ tài chính”, mục “B. Dịch vụ ngân hàng và tài chính khác”, điểm f, </w:t>
            </w:r>
            <w:r w:rsidRPr="005B6B32">
              <w:rPr>
                <w:rFonts w:ascii="Times New Roman" w:hAnsi="Times New Roman" w:cs="Times New Roman"/>
                <w:color w:val="FF0000"/>
                <w:lang w:val="en-US" w:eastAsia="en-US"/>
              </w:rPr>
              <w:t>Việt Nam có cam kết đối với một số hoạt động</w:t>
            </w:r>
            <w:r w:rsidRPr="00FC6BE0">
              <w:rPr>
                <w:rFonts w:ascii="Times New Roman" w:hAnsi="Times New Roman" w:cs="Times New Roman"/>
                <w:color w:val="FF0000"/>
              </w:rPr>
              <w:t xml:space="preserve">: </w:t>
            </w:r>
            <w:r w:rsidRPr="00FC6BE0">
              <w:rPr>
                <w:rFonts w:ascii="Times New Roman" w:hAnsi="Times New Roman" w:cs="Times New Roman"/>
                <w:i/>
                <w:color w:val="FF0000"/>
              </w:rPr>
              <w:t>“</w:t>
            </w:r>
            <w:r w:rsidRPr="00FC6BE0">
              <w:rPr>
                <w:rFonts w:ascii="Times New Roman" w:hAnsi="Times New Roman" w:cs="Times New Roman"/>
                <w:bCs/>
                <w:i/>
                <w:color w:val="FF0000"/>
              </w:rPr>
              <w:t>Thực hiện giao dịch cho chính mình hoặc cho khách hàng, trên sở giao dịch, trên thị trường giao dịch phi tập trung (OTC) hoặc bằng các phương thức khác, đối với:</w:t>
            </w:r>
          </w:p>
          <w:p w14:paraId="54077A7E"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FF0000"/>
                <w:lang w:val="en-US" w:eastAsia="en-US"/>
              </w:rPr>
            </w:pPr>
            <w:r w:rsidRPr="00FC6BE0">
              <w:rPr>
                <w:rFonts w:ascii="Times New Roman" w:hAnsi="Times New Roman" w:cs="Times New Roman"/>
                <w:i/>
                <w:color w:val="FF0000"/>
                <w:lang w:val="en-US" w:eastAsia="en-US"/>
              </w:rPr>
              <w:t xml:space="preserve">+ </w:t>
            </w:r>
            <w:r w:rsidRPr="005B6B32">
              <w:rPr>
                <w:rFonts w:ascii="Times New Roman" w:hAnsi="Times New Roman" w:cs="Times New Roman"/>
                <w:i/>
                <w:color w:val="FF0000"/>
                <w:lang w:val="en-US" w:eastAsia="en-US"/>
              </w:rPr>
              <w:t xml:space="preserve">Các công cụ của thị trường tiền tệ (bao gồm séc, hối phiếu, chứng chỉ tiền gửi); </w:t>
            </w:r>
          </w:p>
          <w:p w14:paraId="3DF30BE4"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FF0000"/>
                <w:lang w:val="en-US" w:eastAsia="en-US"/>
              </w:rPr>
            </w:pPr>
            <w:r w:rsidRPr="00FC6BE0">
              <w:rPr>
                <w:rFonts w:ascii="Times New Roman" w:hAnsi="Times New Roman" w:cs="Times New Roman"/>
                <w:i/>
                <w:color w:val="FF0000"/>
                <w:lang w:val="en-US" w:eastAsia="en-US"/>
              </w:rPr>
              <w:t xml:space="preserve">+ </w:t>
            </w:r>
            <w:r w:rsidRPr="005B6B32">
              <w:rPr>
                <w:rFonts w:ascii="Times New Roman" w:hAnsi="Times New Roman" w:cs="Times New Roman"/>
                <w:i/>
                <w:color w:val="FF0000"/>
                <w:lang w:val="en-US" w:eastAsia="en-US"/>
              </w:rPr>
              <w:t xml:space="preserve">Ngoại tệ; </w:t>
            </w:r>
          </w:p>
          <w:p w14:paraId="301BF4AF"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FF0000"/>
                <w:lang w:val="en-US" w:eastAsia="en-US"/>
              </w:rPr>
            </w:pPr>
            <w:r w:rsidRPr="00FC6BE0">
              <w:rPr>
                <w:rFonts w:ascii="Times New Roman" w:hAnsi="Times New Roman" w:cs="Times New Roman"/>
                <w:i/>
                <w:color w:val="FF0000"/>
                <w:lang w:val="en-US" w:eastAsia="en-US"/>
              </w:rPr>
              <w:t xml:space="preserve">+ </w:t>
            </w:r>
            <w:r w:rsidRPr="005B6B32">
              <w:rPr>
                <w:rFonts w:ascii="Times New Roman" w:hAnsi="Times New Roman" w:cs="Times New Roman"/>
                <w:i/>
                <w:color w:val="FF0000"/>
                <w:lang w:val="en-US" w:eastAsia="en-US"/>
              </w:rPr>
              <w:t xml:space="preserve">Các công cụ liên quan đến tỷ giá hối đoái và lãi suất, bao gồm các sản phẩm như hợp đồng hoán đổi (swap), thỏa thuận lãi suất kỳ hạn (forward rate agreement); </w:t>
            </w:r>
          </w:p>
          <w:p w14:paraId="3B86A2A9"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FF0000"/>
                <w:lang w:val="en-US" w:eastAsia="en-US"/>
              </w:rPr>
            </w:pPr>
            <w:r w:rsidRPr="00FC6BE0">
              <w:rPr>
                <w:rFonts w:ascii="Times New Roman" w:hAnsi="Times New Roman" w:cs="Times New Roman"/>
                <w:i/>
                <w:color w:val="FF0000"/>
                <w:lang w:val="en-US" w:eastAsia="en-US"/>
              </w:rPr>
              <w:t xml:space="preserve">+ </w:t>
            </w:r>
            <w:r w:rsidRPr="005B6B32">
              <w:rPr>
                <w:rFonts w:ascii="Times New Roman" w:hAnsi="Times New Roman" w:cs="Times New Roman"/>
                <w:i/>
                <w:color w:val="FF0000"/>
                <w:lang w:val="en-US" w:eastAsia="en-US"/>
              </w:rPr>
              <w:t>Vàng thỏi, vàng khối.</w:t>
            </w:r>
            <w:r w:rsidRPr="00FC6BE0">
              <w:rPr>
                <w:rFonts w:ascii="Times New Roman" w:hAnsi="Times New Roman" w:cs="Times New Roman"/>
                <w:i/>
                <w:color w:val="FF0000"/>
                <w:lang w:val="en-US" w:eastAsia="en-US"/>
              </w:rPr>
              <w:t>”</w:t>
            </w:r>
            <w:r w:rsidRPr="00FC6BE0">
              <w:rPr>
                <w:rFonts w:ascii="Times New Roman" w:hAnsi="Times New Roman" w:cs="Times New Roman"/>
                <w:color w:val="FF0000"/>
                <w:lang w:val="en-US" w:eastAsia="en-US"/>
              </w:rPr>
              <w:t>.</w:t>
            </w:r>
          </w:p>
          <w:p w14:paraId="371AF301"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FF0000"/>
              </w:rPr>
            </w:pPr>
            <w:r w:rsidRPr="00FC6BE0">
              <w:rPr>
                <w:rFonts w:ascii="Times New Roman" w:hAnsi="Times New Roman" w:cs="Times New Roman"/>
                <w:color w:val="FF0000"/>
              </w:rPr>
              <w:t xml:space="preserve">Đối với phương thức cung cấp dịch vụ qua biên giới (Mode 1- </w:t>
            </w:r>
            <w:r w:rsidRPr="00FC6BE0">
              <w:rPr>
                <w:rStyle w:val="Strong"/>
                <w:rFonts w:ascii="Times New Roman" w:hAnsi="Times New Roman" w:cs="Times New Roman"/>
                <w:b w:val="0"/>
                <w:color w:val="FF0000"/>
              </w:rPr>
              <w:t>Mở cửa xuyên biên giới (cross-border supply)</w:t>
            </w:r>
            <w:r w:rsidRPr="00FC6BE0">
              <w:rPr>
                <w:rFonts w:ascii="Times New Roman" w:hAnsi="Times New Roman" w:cs="Times New Roman"/>
                <w:b/>
                <w:color w:val="FF0000"/>
              </w:rPr>
              <w:t>)</w:t>
            </w:r>
            <w:r w:rsidRPr="00FC6BE0">
              <w:rPr>
                <w:rFonts w:ascii="Times New Roman" w:hAnsi="Times New Roman" w:cs="Times New Roman"/>
                <w:color w:val="FF0000"/>
              </w:rPr>
              <w:t xml:space="preserve">, Biểu cam kết của Việt Nam đối với lĩnh vực này ghi: </w:t>
            </w:r>
            <w:r w:rsidRPr="00FC6BE0">
              <w:rPr>
                <w:rFonts w:ascii="Times New Roman" w:hAnsi="Times New Roman" w:cs="Times New Roman"/>
                <w:i/>
                <w:color w:val="FF0000"/>
              </w:rPr>
              <w:t>“Không cam kết, ngoại trừ các dịch vụ quy định tại mục B(k) và B(l)”</w:t>
            </w:r>
            <w:r w:rsidRPr="00FC6BE0">
              <w:rPr>
                <w:rFonts w:ascii="Times New Roman" w:hAnsi="Times New Roman" w:cs="Times New Roman"/>
                <w:color w:val="FF0000"/>
              </w:rPr>
              <w:t xml:space="preserve">. </w:t>
            </w:r>
          </w:p>
          <w:p w14:paraId="1FE93D64"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Cs/>
                <w:i/>
                <w:color w:val="FF0000"/>
              </w:rPr>
            </w:pPr>
            <w:r w:rsidRPr="00FC6BE0">
              <w:rPr>
                <w:rFonts w:ascii="Times New Roman" w:hAnsi="Times New Roman" w:cs="Times New Roman"/>
                <w:color w:val="FF0000"/>
                <w:lang w:val="en-US" w:eastAsia="en-US"/>
              </w:rPr>
              <w:t>Và tại mục</w:t>
            </w:r>
            <w:r w:rsidRPr="00FC6BE0">
              <w:rPr>
                <w:rFonts w:ascii="Times New Roman" w:hAnsi="Times New Roman" w:cs="Times New Roman"/>
                <w:color w:val="FF0000"/>
              </w:rPr>
              <w:t xml:space="preserve"> “C. Chứng khoán”,</w:t>
            </w:r>
            <w:r w:rsidRPr="00FC6BE0">
              <w:rPr>
                <w:rFonts w:ascii="Times New Roman" w:hAnsi="Times New Roman" w:cs="Times New Roman"/>
                <w:color w:val="FF0000"/>
                <w:lang w:val="en-US"/>
              </w:rPr>
              <w:t xml:space="preserve"> </w:t>
            </w:r>
            <w:r w:rsidRPr="00FC6BE0">
              <w:rPr>
                <w:rFonts w:ascii="Times New Roman" w:hAnsi="Times New Roman" w:cs="Times New Roman"/>
                <w:color w:val="FF0000"/>
              </w:rPr>
              <w:t xml:space="preserve">điểm f, </w:t>
            </w:r>
            <w:r w:rsidRPr="005B6B32">
              <w:rPr>
                <w:rFonts w:ascii="Times New Roman" w:hAnsi="Times New Roman" w:cs="Times New Roman"/>
                <w:color w:val="FF0000"/>
                <w:lang w:val="en-US" w:eastAsia="en-US"/>
              </w:rPr>
              <w:t>Việt Nam có cam kết đối với một số hoạt động</w:t>
            </w:r>
            <w:r w:rsidRPr="00FC6BE0">
              <w:rPr>
                <w:rFonts w:ascii="Times New Roman" w:hAnsi="Times New Roman" w:cs="Times New Roman"/>
                <w:color w:val="FF0000"/>
              </w:rPr>
              <w:t>:</w:t>
            </w:r>
            <w:r w:rsidRPr="00FC6BE0">
              <w:rPr>
                <w:rFonts w:ascii="Times New Roman" w:hAnsi="Times New Roman" w:cs="Times New Roman"/>
                <w:color w:val="FF0000"/>
                <w:lang w:val="en-US"/>
              </w:rPr>
              <w:t xml:space="preserve"> </w:t>
            </w:r>
            <w:r w:rsidRPr="00FC6BE0">
              <w:rPr>
                <w:rFonts w:ascii="Times New Roman" w:hAnsi="Times New Roman" w:cs="Times New Roman"/>
                <w:i/>
                <w:color w:val="FF0000"/>
              </w:rPr>
              <w:t>“</w:t>
            </w:r>
            <w:r w:rsidRPr="00FC6BE0">
              <w:rPr>
                <w:rFonts w:ascii="Times New Roman" w:hAnsi="Times New Roman" w:cs="Times New Roman"/>
                <w:bCs/>
                <w:i/>
                <w:color w:val="FF0000"/>
              </w:rPr>
              <w:t>Giao dịch cho tài khoản của mình hoặc cho tài khoản của khách hàng, được thực hiện trên sở giao dịch, trên thị trường giao dịch phi tập trung (OTC) hoặc bằng các phương thức khác, đối với:</w:t>
            </w:r>
          </w:p>
          <w:p w14:paraId="51E4D881"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FF0000"/>
                <w:lang w:val="en-US" w:eastAsia="en-US"/>
              </w:rPr>
            </w:pPr>
            <w:r w:rsidRPr="00FC6BE0">
              <w:rPr>
                <w:rFonts w:ascii="Times New Roman" w:hAnsi="Times New Roman" w:cs="Times New Roman"/>
                <w:bCs/>
                <w:i/>
                <w:color w:val="FF0000"/>
                <w:lang w:val="en-US"/>
              </w:rPr>
              <w:t xml:space="preserve">+ </w:t>
            </w:r>
            <w:r w:rsidRPr="005B6B32">
              <w:rPr>
                <w:rFonts w:ascii="Times New Roman" w:hAnsi="Times New Roman" w:cs="Times New Roman"/>
                <w:i/>
                <w:color w:val="FF0000"/>
                <w:lang w:val="en-US" w:eastAsia="en-US"/>
              </w:rPr>
              <w:t xml:space="preserve">Các sản phẩm phái sinh, bao gồm hợp đồng tương lai và hợp đồng quyền chọn; </w:t>
            </w:r>
          </w:p>
          <w:p w14:paraId="5352A906"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FF0000"/>
                <w:lang w:val="en-US" w:eastAsia="en-US"/>
              </w:rPr>
            </w:pPr>
            <w:r w:rsidRPr="00FC6BE0">
              <w:rPr>
                <w:rFonts w:ascii="Times New Roman" w:hAnsi="Times New Roman" w:cs="Times New Roman"/>
                <w:i/>
                <w:color w:val="FF0000"/>
                <w:lang w:val="en-US" w:eastAsia="en-US"/>
              </w:rPr>
              <w:t xml:space="preserve">+ </w:t>
            </w:r>
            <w:r w:rsidRPr="005B6B32">
              <w:rPr>
                <w:rFonts w:ascii="Times New Roman" w:hAnsi="Times New Roman" w:cs="Times New Roman"/>
                <w:i/>
                <w:color w:val="FF0000"/>
                <w:lang w:val="en-US" w:eastAsia="en-US"/>
              </w:rPr>
              <w:t xml:space="preserve">Chứng khoán chuyển nhượng được; </w:t>
            </w:r>
          </w:p>
          <w:p w14:paraId="252B350E"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FF0000"/>
                <w:lang w:val="en-US" w:eastAsia="en-US"/>
              </w:rPr>
            </w:pPr>
            <w:r w:rsidRPr="00FC6BE0">
              <w:rPr>
                <w:rFonts w:ascii="Times New Roman" w:hAnsi="Times New Roman" w:cs="Times New Roman"/>
                <w:i/>
                <w:color w:val="FF0000"/>
                <w:lang w:val="en-US" w:eastAsia="en-US"/>
              </w:rPr>
              <w:t xml:space="preserve">+ </w:t>
            </w:r>
            <w:r w:rsidRPr="005B6B32">
              <w:rPr>
                <w:rFonts w:ascii="Times New Roman" w:hAnsi="Times New Roman" w:cs="Times New Roman"/>
                <w:i/>
                <w:color w:val="FF0000"/>
                <w:lang w:val="en-US" w:eastAsia="en-US"/>
              </w:rPr>
              <w:t>Các công cụ chuyển nhượng được khác và các tài sản tài chính khác, ngoại trừ vàng khối.</w:t>
            </w:r>
            <w:r w:rsidRPr="00FC6BE0">
              <w:rPr>
                <w:rFonts w:ascii="Times New Roman" w:hAnsi="Times New Roman" w:cs="Times New Roman"/>
                <w:i/>
                <w:color w:val="FF0000"/>
                <w:lang w:val="en-US" w:eastAsia="en-US"/>
              </w:rPr>
              <w:t>”</w:t>
            </w:r>
            <w:r w:rsidRPr="00FC6BE0">
              <w:rPr>
                <w:rFonts w:ascii="Times New Roman" w:hAnsi="Times New Roman" w:cs="Times New Roman"/>
                <w:color w:val="FF0000"/>
                <w:lang w:val="en-US" w:eastAsia="en-US"/>
              </w:rPr>
              <w:t>.</w:t>
            </w:r>
          </w:p>
          <w:p w14:paraId="059F26D1"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FF0000"/>
              </w:rPr>
            </w:pPr>
            <w:r w:rsidRPr="00FC6BE0">
              <w:rPr>
                <w:rFonts w:ascii="Times New Roman" w:hAnsi="Times New Roman" w:cs="Times New Roman"/>
                <w:color w:val="FF0000"/>
              </w:rPr>
              <w:t xml:space="preserve">Đối với phương thức cung cấp dịch vụ qua biên giới (Mode 1 - </w:t>
            </w:r>
            <w:r w:rsidRPr="00FC6BE0">
              <w:rPr>
                <w:rFonts w:ascii="Times New Roman" w:hAnsi="Times New Roman" w:cs="Times New Roman"/>
                <w:b/>
                <w:color w:val="FF0000"/>
              </w:rPr>
              <w:t>M</w:t>
            </w:r>
            <w:r w:rsidRPr="00FC6BE0">
              <w:rPr>
                <w:rStyle w:val="Strong"/>
                <w:rFonts w:ascii="Times New Roman" w:hAnsi="Times New Roman" w:cs="Times New Roman"/>
                <w:b w:val="0"/>
                <w:color w:val="FF0000"/>
              </w:rPr>
              <w:t>ở cửa xuyên biên giới (cross-border supply)</w:t>
            </w:r>
            <w:r w:rsidRPr="00FC6BE0">
              <w:rPr>
                <w:rFonts w:ascii="Times New Roman" w:hAnsi="Times New Roman" w:cs="Times New Roman"/>
                <w:color w:val="FF0000"/>
              </w:rPr>
              <w:t xml:space="preserve">), Biểu cam kết của Việt Nam ghi: </w:t>
            </w:r>
            <w:r w:rsidRPr="00FC6BE0">
              <w:rPr>
                <w:rFonts w:ascii="Times New Roman" w:hAnsi="Times New Roman" w:cs="Times New Roman"/>
                <w:i/>
                <w:color w:val="FF0000"/>
              </w:rPr>
              <w:t>“Không cam kết, ngoại trừ các dịch vụ quy định tại mục C(k) và C(l)”</w:t>
            </w:r>
          </w:p>
          <w:p w14:paraId="45A0D367"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FF0000"/>
              </w:rPr>
            </w:pPr>
            <w:r w:rsidRPr="00FC6BE0">
              <w:rPr>
                <w:rFonts w:ascii="Times New Roman" w:hAnsi="Times New Roman" w:cs="Times New Roman"/>
                <w:color w:val="FF0000"/>
              </w:rPr>
              <w:t xml:space="preserve">Hiệp định </w:t>
            </w:r>
            <w:r w:rsidRPr="00FC6BE0">
              <w:rPr>
                <w:rFonts w:ascii="Times New Roman" w:hAnsi="Times New Roman" w:cs="Times New Roman"/>
                <w:bCs/>
                <w:color w:val="FF0000"/>
              </w:rPr>
              <w:t>GATS</w:t>
            </w:r>
            <w:r w:rsidRPr="00FC6BE0">
              <w:rPr>
                <w:rFonts w:ascii="Times New Roman" w:hAnsi="Times New Roman" w:cs="Times New Roman"/>
                <w:color w:val="FF0000"/>
                <w:lang w:val="en-US"/>
              </w:rPr>
              <w:t xml:space="preserve"> của WTO điều chỉnh về </w:t>
            </w:r>
            <w:r w:rsidRPr="00FC6BE0">
              <w:rPr>
                <w:rFonts w:ascii="Times New Roman" w:hAnsi="Times New Roman" w:cs="Times New Roman"/>
                <w:bCs/>
                <w:color w:val="FF0000"/>
              </w:rPr>
              <w:t>thương mại dịch vụ</w:t>
            </w:r>
            <w:r w:rsidRPr="00FC6BE0">
              <w:rPr>
                <w:rFonts w:ascii="Times New Roman" w:hAnsi="Times New Roman" w:cs="Times New Roman"/>
                <w:color w:val="FF0000"/>
                <w:lang w:val="en-US"/>
              </w:rPr>
              <w:t xml:space="preserve">, quy định 4 phương thức </w:t>
            </w:r>
            <w:r w:rsidRPr="00FC6BE0">
              <w:rPr>
                <w:rFonts w:ascii="Times New Roman" w:hAnsi="Times New Roman" w:cs="Times New Roman"/>
                <w:bCs/>
                <w:color w:val="FF0000"/>
              </w:rPr>
              <w:t>cung cấp dịch vụ</w:t>
            </w:r>
            <w:r w:rsidRPr="00FC6BE0">
              <w:rPr>
                <w:rFonts w:ascii="Times New Roman" w:hAnsi="Times New Roman" w:cs="Times New Roman"/>
                <w:bCs/>
                <w:color w:val="FF0000"/>
                <w:lang w:val="en-US"/>
              </w:rPr>
              <w:t xml:space="preserve"> gồm: </w:t>
            </w:r>
            <w:r w:rsidRPr="00FC6BE0">
              <w:rPr>
                <w:rFonts w:ascii="Times New Roman" w:hAnsi="Times New Roman" w:cs="Times New Roman"/>
                <w:bCs/>
                <w:color w:val="FF0000"/>
              </w:rPr>
              <w:t>Cung cấp dịch vụ qua biên giới (Cross-border supply)</w:t>
            </w:r>
            <w:r w:rsidRPr="00FC6BE0">
              <w:rPr>
                <w:rFonts w:ascii="Times New Roman" w:hAnsi="Times New Roman" w:cs="Times New Roman"/>
                <w:bCs/>
                <w:color w:val="FF0000"/>
                <w:lang w:val="en-US"/>
              </w:rPr>
              <w:t xml:space="preserve">; </w:t>
            </w:r>
            <w:r w:rsidRPr="00FC6BE0">
              <w:rPr>
                <w:rFonts w:ascii="Times New Roman" w:hAnsi="Times New Roman" w:cs="Times New Roman"/>
                <w:bCs/>
                <w:color w:val="FF0000"/>
              </w:rPr>
              <w:t>Tiêu dùng dịch vụ ở nước ngoài (Consumption abroad)</w:t>
            </w:r>
            <w:r w:rsidRPr="00FC6BE0">
              <w:rPr>
                <w:rFonts w:ascii="Times New Roman" w:hAnsi="Times New Roman" w:cs="Times New Roman"/>
                <w:bCs/>
                <w:color w:val="FF0000"/>
                <w:lang w:val="en-US"/>
              </w:rPr>
              <w:t xml:space="preserve">; </w:t>
            </w:r>
            <w:r w:rsidRPr="00FC6BE0">
              <w:rPr>
                <w:rFonts w:ascii="Times New Roman" w:hAnsi="Times New Roman" w:cs="Times New Roman"/>
                <w:bCs/>
                <w:color w:val="FF0000"/>
              </w:rPr>
              <w:t>Hiện diện thương mại (Commercial presence)</w:t>
            </w:r>
            <w:r w:rsidRPr="00FC6BE0">
              <w:rPr>
                <w:rFonts w:ascii="Times New Roman" w:hAnsi="Times New Roman" w:cs="Times New Roman"/>
                <w:bCs/>
                <w:color w:val="FF0000"/>
                <w:lang w:val="en-US"/>
              </w:rPr>
              <w:t xml:space="preserve">; </w:t>
            </w:r>
            <w:r w:rsidRPr="00FC6BE0">
              <w:rPr>
                <w:rFonts w:ascii="Times New Roman" w:hAnsi="Times New Roman" w:cs="Times New Roman"/>
                <w:bCs/>
                <w:color w:val="FF0000"/>
              </w:rPr>
              <w:t>Hiện diện thể nhân (Presence of natural persons)</w:t>
            </w:r>
            <w:r w:rsidRPr="00FC6BE0">
              <w:rPr>
                <w:rFonts w:ascii="Times New Roman" w:hAnsi="Times New Roman" w:cs="Times New Roman"/>
                <w:bCs/>
                <w:color w:val="FF0000"/>
                <w:lang w:val="en-US"/>
              </w:rPr>
              <w:t xml:space="preserve"> và 2 nguyên tắc là </w:t>
            </w:r>
            <w:r w:rsidRPr="00FC6BE0">
              <w:rPr>
                <w:rFonts w:ascii="Times New Roman" w:hAnsi="Times New Roman" w:cs="Times New Roman"/>
                <w:bCs/>
                <w:color w:val="FF0000"/>
              </w:rPr>
              <w:t>Đối xử tối huệ quốc (MFN)</w:t>
            </w:r>
            <w:r w:rsidRPr="00FC6BE0">
              <w:rPr>
                <w:rFonts w:ascii="Times New Roman" w:hAnsi="Times New Roman" w:cs="Times New Roman"/>
                <w:bCs/>
                <w:color w:val="FF0000"/>
                <w:lang w:val="en-US"/>
              </w:rPr>
              <w:t xml:space="preserve"> và </w:t>
            </w:r>
            <w:r w:rsidRPr="00FC6BE0">
              <w:rPr>
                <w:rFonts w:ascii="Times New Roman" w:hAnsi="Times New Roman" w:cs="Times New Roman"/>
                <w:bCs/>
                <w:color w:val="FF0000"/>
              </w:rPr>
              <w:t>Đối xử quốc gia (National Treatment)</w:t>
            </w:r>
            <w:r w:rsidRPr="00FC6BE0">
              <w:rPr>
                <w:rFonts w:ascii="Times New Roman" w:hAnsi="Times New Roman" w:cs="Times New Roman"/>
                <w:bCs/>
                <w:color w:val="FF0000"/>
                <w:lang w:val="en-US"/>
              </w:rPr>
              <w:t>, t</w:t>
            </w:r>
            <w:r w:rsidRPr="00FC6BE0">
              <w:rPr>
                <w:rFonts w:ascii="Times New Roman" w:hAnsi="Times New Roman" w:cs="Times New Roman"/>
                <w:color w:val="FF0000"/>
              </w:rPr>
              <w:t>uy nhiên nguyên tắc này chỉ áp dụng trong phạm vi Việt Nam đã cam kết.</w:t>
            </w:r>
          </w:p>
          <w:p w14:paraId="45DAE817" w14:textId="77777777" w:rsidR="005E1F47" w:rsidRPr="00FC6BE0"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FF0000"/>
              </w:rPr>
            </w:pPr>
            <w:r w:rsidRPr="005B6B32">
              <w:rPr>
                <w:rFonts w:ascii="Times New Roman" w:hAnsi="Times New Roman" w:cs="Times New Roman"/>
                <w:color w:val="FF0000"/>
                <w:lang w:val="en-US" w:eastAsia="en-US"/>
              </w:rPr>
              <w:t xml:space="preserve">Tuy nhiên các cam kết </w:t>
            </w:r>
            <w:r w:rsidRPr="00FC6BE0">
              <w:rPr>
                <w:rFonts w:ascii="Times New Roman" w:hAnsi="Times New Roman" w:cs="Times New Roman"/>
                <w:color w:val="FF0000"/>
                <w:lang w:val="en-US" w:eastAsia="en-US"/>
              </w:rPr>
              <w:t>trên</w:t>
            </w:r>
            <w:r w:rsidRPr="005B6B32">
              <w:rPr>
                <w:rFonts w:ascii="Times New Roman" w:hAnsi="Times New Roman" w:cs="Times New Roman"/>
                <w:color w:val="FF0000"/>
                <w:lang w:val="en-US" w:eastAsia="en-US"/>
              </w:rPr>
              <w:t xml:space="preserve"> thuộc </w:t>
            </w:r>
            <w:r w:rsidRPr="00FC6BE0">
              <w:rPr>
                <w:rFonts w:ascii="Times New Roman" w:hAnsi="Times New Roman" w:cs="Times New Roman"/>
                <w:color w:val="FF0000"/>
              </w:rPr>
              <w:t>phân ngành chứng khoán;</w:t>
            </w:r>
            <w:r w:rsidRPr="00FC6BE0">
              <w:rPr>
                <w:rFonts w:ascii="Times New Roman" w:hAnsi="Times New Roman" w:cs="Times New Roman"/>
                <w:color w:val="FF0000"/>
                <w:lang w:val="en-US" w:eastAsia="en-US"/>
              </w:rPr>
              <w:t xml:space="preserve"> ngân hàng và dịch vụ tài chính khác</w:t>
            </w:r>
            <w:r w:rsidRPr="00FC6BE0">
              <w:rPr>
                <w:rFonts w:ascii="Times New Roman" w:hAnsi="Times New Roman" w:cs="Times New Roman"/>
                <w:color w:val="FF0000"/>
              </w:rPr>
              <w:t>,</w:t>
            </w:r>
            <w:r w:rsidRPr="005B6B32">
              <w:rPr>
                <w:rFonts w:ascii="Times New Roman" w:hAnsi="Times New Roman" w:cs="Times New Roman"/>
                <w:color w:val="FF0000"/>
                <w:lang w:val="en-US" w:eastAsia="en-US"/>
              </w:rPr>
              <w:t xml:space="preserve"> </w:t>
            </w:r>
            <w:r w:rsidRPr="00FC6BE0">
              <w:rPr>
                <w:rFonts w:ascii="Times New Roman" w:hAnsi="Times New Roman" w:cs="Times New Roman"/>
                <w:color w:val="FF0000"/>
                <w:lang w:val="en-US"/>
              </w:rPr>
              <w:t>k</w:t>
            </w:r>
            <w:r w:rsidRPr="00FC6BE0">
              <w:rPr>
                <w:rFonts w:ascii="Times New Roman" w:hAnsi="Times New Roman" w:cs="Times New Roman"/>
                <w:color w:val="FF0000"/>
              </w:rPr>
              <w:t xml:space="preserve">hông có phân ngành </w:t>
            </w:r>
            <w:r w:rsidRPr="00FC6BE0">
              <w:rPr>
                <w:rFonts w:ascii="Times New Roman" w:hAnsi="Times New Roman" w:cs="Times New Roman"/>
                <w:color w:val="FF0000"/>
                <w:lang w:val="en-US"/>
              </w:rPr>
              <w:t>về phái sinh hàng hóa</w:t>
            </w:r>
            <w:r w:rsidRPr="00FC6BE0">
              <w:rPr>
                <w:rFonts w:ascii="Times New Roman" w:hAnsi="Times New Roman" w:cs="Times New Roman"/>
                <w:color w:val="FF0000"/>
              </w:rPr>
              <w:t xml:space="preserve">. </w:t>
            </w:r>
            <w:r w:rsidRPr="00FC6BE0">
              <w:rPr>
                <w:rFonts w:ascii="Times New Roman" w:hAnsi="Times New Roman" w:cs="Times New Roman"/>
                <w:color w:val="FF0000"/>
                <w:lang w:val="en-US"/>
              </w:rPr>
              <w:t>D</w:t>
            </w:r>
            <w:r w:rsidRPr="00FC6BE0">
              <w:rPr>
                <w:rFonts w:ascii="Times New Roman" w:hAnsi="Times New Roman" w:cs="Times New Roman"/>
                <w:color w:val="FF0000"/>
              </w:rPr>
              <w:t>o đó</w:t>
            </w:r>
            <w:r w:rsidRPr="00FC6BE0">
              <w:rPr>
                <w:rFonts w:ascii="Times New Roman" w:hAnsi="Times New Roman" w:cs="Times New Roman"/>
                <w:color w:val="FF0000"/>
                <w:lang w:val="en-US"/>
              </w:rPr>
              <w:t>,</w:t>
            </w:r>
            <w:r w:rsidRPr="00FC6BE0">
              <w:rPr>
                <w:rFonts w:ascii="Times New Roman" w:hAnsi="Times New Roman" w:cs="Times New Roman"/>
                <w:color w:val="FF0000"/>
              </w:rPr>
              <w:t xml:space="preserve"> Việt Nam hiện không có cam kết </w:t>
            </w:r>
            <w:r w:rsidRPr="005B6B32">
              <w:rPr>
                <w:rFonts w:ascii="Times New Roman" w:hAnsi="Times New Roman" w:cs="Times New Roman"/>
                <w:color w:val="FF0000"/>
                <w:lang w:val="en-US" w:eastAsia="en-US"/>
              </w:rPr>
              <w:t>mở cửa đối với hoạt động tổ chức và</w:t>
            </w:r>
            <w:r w:rsidRPr="00FC6BE0">
              <w:rPr>
                <w:rFonts w:ascii="Times New Roman" w:hAnsi="Times New Roman" w:cs="Times New Roman"/>
                <w:color w:val="FF0000"/>
              </w:rPr>
              <w:t xml:space="preserve"> vận hành Sở giao dịch hàng hóa, không bắt buộc phải cho phép nhà đầu tư nước ngoài thành lập hoặc sở hữu Sở giao dịch hàng hóa tại Việt Nam.</w:t>
            </w:r>
          </w:p>
          <w:p w14:paraId="7A0693BE" w14:textId="77777777" w:rsidR="005E1F47" w:rsidRPr="00FD6019"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eastAsia="Yu Gothic" w:hAnsi="Times New Roman" w:cs="Times New Roman"/>
                <w:b/>
                <w:lang w:val="en-US"/>
              </w:rPr>
            </w:pPr>
            <w:r w:rsidRPr="00FC6BE0">
              <w:rPr>
                <w:rFonts w:ascii="Times New Roman" w:hAnsi="Times New Roman" w:cs="Times New Roman"/>
                <w:color w:val="FF0000"/>
              </w:rPr>
              <w:t>Ngay cả trong trường hợp phái sinh hàng hóa được coi là một dạng sản phẩm phái sinh thuộc lĩnh vực dịch vụ tài chính,</w:t>
            </w:r>
            <w:r w:rsidRPr="00FC6BE0">
              <w:rPr>
                <w:rFonts w:ascii="Times New Roman" w:hAnsi="Times New Roman" w:cs="Times New Roman"/>
                <w:color w:val="FF0000"/>
                <w:lang w:val="en-US"/>
              </w:rPr>
              <w:t xml:space="preserve"> </w:t>
            </w:r>
            <w:r w:rsidRPr="00FC6BE0">
              <w:rPr>
                <w:rFonts w:ascii="Times New Roman" w:hAnsi="Times New Roman" w:cs="Times New Roman"/>
                <w:color w:val="FF0000"/>
              </w:rPr>
              <w:t xml:space="preserve">Việt Nam vẫn có dư địa chính sách để yêu cầu việc cung cấp dịch vụ giao dịch phái sinh </w:t>
            </w:r>
            <w:r w:rsidRPr="00FC6BE0">
              <w:rPr>
                <w:rFonts w:ascii="Times New Roman" w:hAnsi="Times New Roman" w:cs="Times New Roman"/>
                <w:color w:val="FF0000"/>
                <w:lang w:val="en-US"/>
              </w:rPr>
              <w:t xml:space="preserve">của nhà đầu tư nước ngoài </w:t>
            </w:r>
            <w:r w:rsidRPr="00FC6BE0">
              <w:rPr>
                <w:rFonts w:ascii="Times New Roman" w:hAnsi="Times New Roman" w:cs="Times New Roman"/>
                <w:color w:val="FF0000"/>
              </w:rPr>
              <w:t>cho khách hàng tại Việt Nam</w:t>
            </w:r>
            <w:r w:rsidRPr="00FC6BE0">
              <w:rPr>
                <w:rFonts w:ascii="Times New Roman" w:hAnsi="Times New Roman" w:cs="Times New Roman"/>
                <w:color w:val="FF0000"/>
                <w:lang w:val="en-US"/>
              </w:rPr>
              <w:t xml:space="preserve"> trong các lĩnh vực trên</w:t>
            </w:r>
            <w:r w:rsidRPr="00FC6BE0">
              <w:rPr>
                <w:rFonts w:ascii="Times New Roman" w:hAnsi="Times New Roman" w:cs="Times New Roman"/>
                <w:color w:val="FF0000"/>
              </w:rPr>
              <w:t xml:space="preserve"> phải thông qua hiện diện thương mại hoặc cơ chế cấp phép trong nước</w:t>
            </w:r>
            <w:r w:rsidRPr="00FC6BE0">
              <w:rPr>
                <w:rFonts w:ascii="Times New Roman" w:hAnsi="Times New Roman" w:cs="Times New Roman"/>
                <w:color w:val="FF0000"/>
                <w:lang w:val="en-US"/>
              </w:rPr>
              <w:t xml:space="preserve"> - điều này không </w:t>
            </w:r>
            <w:r w:rsidRPr="00FC6BE0">
              <w:rPr>
                <w:rFonts w:ascii="Times New Roman" w:hAnsi="Times New Roman" w:cs="Times New Roman"/>
                <w:color w:val="FF0000"/>
              </w:rPr>
              <w:t>mâu thuẫn với các cam kết WTO hiện hành của Việt Nam</w:t>
            </w:r>
            <w:r w:rsidRPr="00FC6BE0">
              <w:rPr>
                <w:rFonts w:ascii="Times New Roman" w:hAnsi="Times New Roman" w:cs="Times New Roman"/>
                <w:color w:val="FF0000"/>
                <w:lang w:val="en-US"/>
              </w:rPr>
              <w:t>.</w:t>
            </w:r>
          </w:p>
        </w:tc>
        <w:tc>
          <w:tcPr>
            <w:tcW w:w="3240" w:type="dxa"/>
          </w:tcPr>
          <w:p w14:paraId="695ED49C" w14:textId="77777777" w:rsidR="005E1F47" w:rsidRPr="005E1F47" w:rsidRDefault="005E1F47" w:rsidP="007D46C8">
            <w:pPr>
              <w:spacing w:before="120" w:after="120"/>
              <w:jc w:val="both"/>
              <w:rPr>
                <w:rFonts w:ascii="Times New Roman" w:eastAsia="Yu Gothic" w:hAnsi="Times New Roman" w:cs="Times New Roman"/>
                <w:b/>
                <w:color w:val="FF0000"/>
                <w:lang w:val="en-US"/>
              </w:rPr>
            </w:pPr>
            <w:r w:rsidRPr="005E1F47">
              <w:rPr>
                <w:rStyle w:val="Strong"/>
                <w:rFonts w:ascii="Times New Roman" w:hAnsi="Times New Roman" w:cs="Times New Roman"/>
                <w:color w:val="FF0000"/>
              </w:rPr>
              <w:t>Tương thích với các cam kết của Việt Nam trong WTO/GATS.</w:t>
            </w:r>
            <w:r w:rsidRPr="005E1F47">
              <w:rPr>
                <w:rFonts w:ascii="Times New Roman" w:hAnsi="Times New Roman" w:cs="Times New Roman"/>
                <w:color w:val="FF0000"/>
              </w:rPr>
              <w:t xml:space="preserve"> Các nội dung của dự thảo liên quan đến giao dịch xuyên biên giới, liên thông với Sở giao dịch hàng hóa quốc tế, niêm yết hợp đồng hàng hóa nội địa trên thị trường quốc tế và quản lý rủi ro xuyên biên giới thuộc lĩnh vực giao dịch hàng hóa phái sinh. Trong Biểu cam kết WTO của Việt Nam, không có cam kết mở cửa thị trường riêng đối với hoạt động tổ chức, vận hành Sở giao dịch hàng hóa hoặc giao dịch hàng hóa phái sinh. Đối với các dịch vụ tài chính và chứng khoán có liên quan đến sản phẩm phái sinh, Việt Nam cũng không cam kết mở cửa theo phương thức cung cấp dịch vụ qua biên giới (Mode 1), ngoại trừ một số dịch vụ hỗ trợ được liệt kê cụ thể. Do đó, Việt Nam vẫn có quyền quy định điều kiện tiếp cận thị trường, cơ chế cấp phép, quản lý, giám sát và kiểm soát rủi ro đối với hoạt động giao dịch hàng hóa phái sinh có yếu tố nước ngoài. Các quy định của dự thảo không làm phát sinh nghĩa vụ mở cửa thị trường vượt quá cam kết WTO và không mâu thuẫn với các nguyên tắc của GATS.</w:t>
            </w:r>
          </w:p>
        </w:tc>
        <w:tc>
          <w:tcPr>
            <w:tcW w:w="1837" w:type="dxa"/>
            <w:vMerge w:val="restart"/>
          </w:tcPr>
          <w:p w14:paraId="760F56C9" w14:textId="77777777" w:rsidR="005E1F47" w:rsidRPr="005E1F47" w:rsidRDefault="005E1F47" w:rsidP="007D46C8">
            <w:pPr>
              <w:spacing w:before="120" w:after="120"/>
              <w:jc w:val="both"/>
              <w:rPr>
                <w:rFonts w:ascii="Times New Roman" w:eastAsia="Yu Gothic" w:hAnsi="Times New Roman" w:cs="Times New Roman"/>
                <w:b/>
                <w:color w:val="FF0000"/>
                <w:lang w:val="en-US"/>
              </w:rPr>
            </w:pPr>
            <w:r w:rsidRPr="005E1F47">
              <w:rPr>
                <w:rFonts w:ascii="Times New Roman" w:hAnsi="Times New Roman" w:cs="Times New Roman"/>
                <w:color w:val="FF0000"/>
              </w:rPr>
              <w:t>Giữ nguyên quy định của dự thảo. Các nội dung về giao dịch xuyên biên giới, liên thông với Sở giao dịch hàng hóa quốc tế, phát triển hợp đồng hàng hóa nội địa ra quốc tế và quản lý rủi ro xuyên biên giới không trái với các cam kết quốc tế của Việt Nam tại WTO/GATS, EVFTA, UKVFTA, RCEP và CPTPP. Giao Chính phủ quy định chi tiết điều kiện, trình tự, thủ tục, cơ chế giám sát và quản lý rủi ro nhằm bảo đảm thực hiện phù hợp với các điều ước quốc tế mà Việt Nam là thành viên.</w:t>
            </w:r>
          </w:p>
        </w:tc>
      </w:tr>
      <w:tr w:rsidR="005E1F47" w:rsidRPr="00C434AE" w14:paraId="4B8CC41D" w14:textId="77777777" w:rsidTr="007D46C8">
        <w:trPr>
          <w:jc w:val="center"/>
        </w:trPr>
        <w:tc>
          <w:tcPr>
            <w:tcW w:w="2605" w:type="dxa"/>
            <w:vMerge/>
          </w:tcPr>
          <w:p w14:paraId="0CCE5D75" w14:textId="77777777" w:rsidR="005E1F47" w:rsidRPr="00C434AE" w:rsidRDefault="005E1F47" w:rsidP="007D46C8">
            <w:pPr>
              <w:spacing w:before="120" w:after="120"/>
              <w:jc w:val="both"/>
              <w:rPr>
                <w:rFonts w:ascii="Times New Roman" w:eastAsia="Yu Gothic" w:hAnsi="Times New Roman" w:cs="Times New Roman"/>
                <w:lang w:val="en-US"/>
              </w:rPr>
            </w:pPr>
          </w:p>
        </w:tc>
        <w:tc>
          <w:tcPr>
            <w:tcW w:w="5760" w:type="dxa"/>
          </w:tcPr>
          <w:p w14:paraId="63E40D98" w14:textId="77777777" w:rsidR="005E1F47" w:rsidRPr="00A13A8A"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Cs/>
                <w:i/>
                <w:lang w:val="en-US"/>
              </w:rPr>
            </w:pPr>
            <w:r w:rsidRPr="00A13A8A">
              <w:rPr>
                <w:rStyle w:val="Strong"/>
                <w:rFonts w:ascii="Times New Roman" w:hAnsi="Times New Roman"/>
                <w:i/>
              </w:rPr>
              <w:t>Hiệp định Thương mại Tự do giữa Việt Nam và Liên minh châu Âu</w:t>
            </w:r>
            <w:r w:rsidRPr="00A13A8A">
              <w:rPr>
                <w:rFonts w:ascii="Times New Roman" w:hAnsi="Times New Roman" w:cs="Times New Roman"/>
                <w:bCs/>
                <w:i/>
              </w:rPr>
              <w:t xml:space="preserve"> </w:t>
            </w:r>
            <w:r w:rsidRPr="00A13A8A">
              <w:rPr>
                <w:rFonts w:ascii="Times New Roman" w:hAnsi="Times New Roman" w:cs="Times New Roman"/>
                <w:b/>
                <w:bCs/>
                <w:i/>
                <w:lang w:val="en-US"/>
              </w:rPr>
              <w:t>(</w:t>
            </w:r>
            <w:r w:rsidRPr="00A13A8A">
              <w:rPr>
                <w:rFonts w:ascii="Times New Roman" w:hAnsi="Times New Roman" w:cs="Times New Roman"/>
                <w:b/>
                <w:bCs/>
                <w:i/>
              </w:rPr>
              <w:t>EVFTA</w:t>
            </w:r>
            <w:r w:rsidRPr="00A13A8A">
              <w:rPr>
                <w:rFonts w:ascii="Times New Roman" w:hAnsi="Times New Roman" w:cs="Times New Roman"/>
                <w:b/>
                <w:bCs/>
                <w:i/>
                <w:lang w:val="en-US"/>
              </w:rPr>
              <w:t>):</w:t>
            </w:r>
          </w:p>
          <w:p w14:paraId="3EEA73FC" w14:textId="77777777" w:rsidR="005E1F47" w:rsidRPr="00E871A8"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rPr>
            </w:pPr>
            <w:r w:rsidRPr="00E871A8">
              <w:rPr>
                <w:rFonts w:ascii="Times New Roman" w:hAnsi="Times New Roman" w:cs="Times New Roman"/>
                <w:lang w:val="en-US"/>
              </w:rPr>
              <w:t xml:space="preserve">- </w:t>
            </w:r>
            <w:r w:rsidRPr="00E871A8">
              <w:rPr>
                <w:rFonts w:ascii="Times New Roman" w:hAnsi="Times New Roman" w:cs="Times New Roman"/>
              </w:rPr>
              <w:t xml:space="preserve">Có phần cam kết mở về </w:t>
            </w:r>
            <w:r w:rsidRPr="00E871A8">
              <w:rPr>
                <w:rFonts w:ascii="Times New Roman" w:hAnsi="Times New Roman" w:cs="Times New Roman"/>
                <w:lang w:val="en-US"/>
              </w:rPr>
              <w:t>dịch vụ tài chính</w:t>
            </w:r>
            <w:r w:rsidRPr="00E871A8">
              <w:rPr>
                <w:rFonts w:ascii="Times New Roman" w:hAnsi="Times New Roman" w:cs="Times New Roman"/>
              </w:rPr>
              <w:t xml:space="preserve">, bao gồm cam kết trong </w:t>
            </w:r>
            <w:r w:rsidRPr="00E871A8">
              <w:rPr>
                <w:rFonts w:ascii="Times New Roman" w:hAnsi="Times New Roman" w:cs="Times New Roman"/>
                <w:lang w:val="en-US"/>
              </w:rPr>
              <w:t>phần Phụ lục</w:t>
            </w:r>
            <w:r w:rsidRPr="00E871A8">
              <w:rPr>
                <w:rFonts w:ascii="Times New Roman" w:hAnsi="Times New Roman" w:cs="Times New Roman"/>
              </w:rPr>
              <w:t xml:space="preserve"> (Appendix 8-B) về </w:t>
            </w:r>
            <w:r w:rsidRPr="00E871A8">
              <w:rPr>
                <w:rFonts w:ascii="Times New Roman" w:hAnsi="Times New Roman" w:cs="Times New Roman"/>
                <w:lang w:val="en-US"/>
              </w:rPr>
              <w:t>c</w:t>
            </w:r>
            <w:r w:rsidRPr="00E871A8">
              <w:rPr>
                <w:rFonts w:ascii="Times New Roman" w:hAnsi="Times New Roman" w:cs="Times New Roman"/>
              </w:rPr>
              <w:t>ung cấp dịch vụ tài chính và đầu tư qua biên giới</w:t>
            </w:r>
            <w:r w:rsidRPr="00E871A8">
              <w:rPr>
                <w:rFonts w:ascii="Times New Roman" w:hAnsi="Times New Roman" w:cs="Times New Roman"/>
                <w:lang w:val="en-US"/>
              </w:rPr>
              <w:t xml:space="preserve"> (</w:t>
            </w:r>
            <w:r w:rsidRPr="00E871A8">
              <w:rPr>
                <w:rFonts w:ascii="Times New Roman" w:hAnsi="Times New Roman" w:cs="Times New Roman"/>
              </w:rPr>
              <w:t>Cross-Border Supply of Financial Services &amp; Investment</w:t>
            </w:r>
            <w:r w:rsidRPr="00E871A8">
              <w:rPr>
                <w:rFonts w:ascii="Times New Roman" w:hAnsi="Times New Roman" w:cs="Times New Roman"/>
                <w:lang w:val="en-US"/>
              </w:rPr>
              <w:t>)</w:t>
            </w:r>
            <w:r w:rsidRPr="00E871A8">
              <w:rPr>
                <w:rFonts w:ascii="Times New Roman" w:hAnsi="Times New Roman" w:cs="Times New Roman"/>
              </w:rPr>
              <w:t xml:space="preserve">; </w:t>
            </w:r>
          </w:p>
          <w:p w14:paraId="43705660" w14:textId="77777777" w:rsidR="005E1F47" w:rsidRPr="00E871A8"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rPr>
            </w:pPr>
            <w:r w:rsidRPr="00E871A8">
              <w:rPr>
                <w:rFonts w:ascii="Times New Roman" w:hAnsi="Times New Roman" w:cs="Times New Roman"/>
                <w:bCs/>
                <w:lang w:val="en-US"/>
              </w:rPr>
              <w:t xml:space="preserve">- </w:t>
            </w:r>
            <w:r w:rsidRPr="00E871A8">
              <w:rPr>
                <w:rStyle w:val="Strong"/>
                <w:rFonts w:ascii="Times New Roman" w:hAnsi="Times New Roman" w:cs="Times New Roman"/>
                <w:b w:val="0"/>
              </w:rPr>
              <w:t>Điều 8.44. Dịch vụ tài chính mới</w:t>
            </w:r>
            <w:r w:rsidRPr="00E871A8">
              <w:rPr>
                <w:rStyle w:val="Strong"/>
                <w:rFonts w:ascii="Times New Roman" w:hAnsi="Times New Roman" w:cs="Times New Roman"/>
                <w:b w:val="0"/>
                <w:lang w:val="en-US"/>
              </w:rPr>
              <w:t xml:space="preserve"> có nêu:</w:t>
            </w:r>
            <w:r w:rsidRPr="00E871A8">
              <w:rPr>
                <w:rStyle w:val="Strong"/>
                <w:rFonts w:ascii="Times New Roman" w:hAnsi="Times New Roman" w:cs="Times New Roman"/>
                <w:lang w:val="en-US"/>
              </w:rPr>
              <w:t xml:space="preserve"> </w:t>
            </w:r>
            <w:r w:rsidRPr="00E871A8">
              <w:rPr>
                <w:rFonts w:ascii="Times New Roman" w:hAnsi="Times New Roman" w:cs="Times New Roman"/>
                <w:i/>
              </w:rPr>
              <w:t>“Mỗi Bên phải cho phép nhà cung cấp dịch vụ tài chính của Bên kia cung cấp bất kỳ dịch vụ tài chính mới nào mà Bên đó cho phép các nhà cung cấp dịch vụ tài chính của mình cung cấp, phù hợp với luật pháp và quy định trong nước trong những trường hợp tương tự, với điều kiện việc cung cấp dịch vụ tài chính mới đó không đặt ra yêu cầu phải thông qua một đạo luật mới hoặc sửa đổi một đạo luật hiện hành.</w:t>
            </w:r>
          </w:p>
          <w:p w14:paraId="47AE73D2" w14:textId="77777777" w:rsidR="005E1F47" w:rsidRPr="00E871A8"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rPr>
            </w:pPr>
            <w:r w:rsidRPr="00E871A8">
              <w:rPr>
                <w:rFonts w:ascii="Times New Roman" w:hAnsi="Times New Roman" w:cs="Times New Roman"/>
                <w:i/>
              </w:rPr>
              <w:t>Một Bên có thể xác định hình thức thể chế và pháp lý mà qua đó dịch vụ tài chính mới có thể được cung cấp và có thể yêu cầu cấp phép đối với việc cung cấp dịch vụ. Trong trường hợp cấp phép là cần thiết, quyết định sẽ được đưa ra trong một khoảng thời gian hợp lý và việc cấp phép chỉ có thể bị từ chối vì các lý do an toàn thận trọng.”</w:t>
            </w:r>
          </w:p>
          <w:p w14:paraId="0A9E1C0E" w14:textId="77777777" w:rsidR="005E1F47" w:rsidRPr="00E871A8"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rPr>
            </w:pPr>
            <w:r w:rsidRPr="00E871A8">
              <w:rPr>
                <w:rStyle w:val="Strong"/>
                <w:rFonts w:ascii="Times New Roman" w:hAnsi="Times New Roman" w:cs="Times New Roman"/>
                <w:b w:val="0"/>
                <w:bCs w:val="0"/>
                <w:lang w:val="en-US"/>
              </w:rPr>
              <w:t xml:space="preserve">- </w:t>
            </w:r>
            <w:r w:rsidRPr="00E871A8">
              <w:rPr>
                <w:rStyle w:val="Strong"/>
                <w:rFonts w:ascii="Times New Roman" w:hAnsi="Times New Roman" w:cs="Times New Roman"/>
                <w:b w:val="0"/>
                <w:bCs w:val="0"/>
              </w:rPr>
              <w:t>Điều 8.63. Ngoại lệ vì lý do an toàn thận trọn</w:t>
            </w:r>
            <w:r w:rsidRPr="00E871A8">
              <w:rPr>
                <w:rStyle w:val="Strong"/>
                <w:rFonts w:ascii="Times New Roman" w:hAnsi="Times New Roman" w:cs="Times New Roman"/>
                <w:b w:val="0"/>
                <w:bCs w:val="0"/>
                <w:lang w:val="en-US"/>
              </w:rPr>
              <w:t xml:space="preserve">g: </w:t>
            </w:r>
            <w:r w:rsidRPr="00E871A8">
              <w:rPr>
                <w:rStyle w:val="Strong"/>
                <w:rFonts w:ascii="Times New Roman" w:hAnsi="Times New Roman" w:cs="Times New Roman"/>
                <w:b w:val="0"/>
                <w:bCs w:val="0"/>
                <w:i/>
                <w:lang w:val="en-US"/>
              </w:rPr>
              <w:t>“</w:t>
            </w:r>
            <w:r w:rsidRPr="00E871A8">
              <w:rPr>
                <w:rFonts w:ascii="Times New Roman" w:hAnsi="Times New Roman" w:cs="Times New Roman"/>
                <w:i/>
              </w:rPr>
              <w:t>Không quy định nào trong Chương này ngăn cản một Bên áp dụng hoặc duy trì các biện pháp vì lý do an toàn thận trọng, bao gồm:</w:t>
            </w:r>
          </w:p>
          <w:p w14:paraId="6EA6F39D" w14:textId="77777777" w:rsidR="005E1F47" w:rsidRPr="00E871A8"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lang w:val="en-US"/>
              </w:rPr>
            </w:pPr>
            <w:r w:rsidRPr="00E871A8">
              <w:rPr>
                <w:rFonts w:ascii="Times New Roman" w:hAnsi="Times New Roman" w:cs="Times New Roman"/>
                <w:i/>
              </w:rPr>
              <w:t>(a) bảo vệ nhà đầu tư, người gửi tiền, bên mua bảo hiểm hoặc những người mà một nhà cung cấp dịch vụ tài chính có nghĩa vụ ủy thác; hoặ</w:t>
            </w:r>
            <w:r w:rsidRPr="00E871A8">
              <w:rPr>
                <w:rFonts w:ascii="Times New Roman" w:hAnsi="Times New Roman" w:cs="Times New Roman"/>
                <w:i/>
                <w:lang w:val="en-US"/>
              </w:rPr>
              <w:t>c</w:t>
            </w:r>
          </w:p>
          <w:p w14:paraId="15DCC686" w14:textId="77777777" w:rsidR="005E1F47" w:rsidRPr="00E871A8"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rPr>
            </w:pPr>
            <w:r w:rsidRPr="00E871A8">
              <w:rPr>
                <w:rFonts w:ascii="Times New Roman" w:hAnsi="Times New Roman" w:cs="Times New Roman"/>
                <w:i/>
              </w:rPr>
              <w:t>(b) bảo đảm tính toàn vẹn và ổn định của hệ thống tài chính của một Bên.</w:t>
            </w:r>
          </w:p>
          <w:p w14:paraId="51B8B927" w14:textId="77777777" w:rsidR="005E1F47" w:rsidRPr="00E871A8"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dr w:val="none" w:sz="0" w:space="0" w:color="auto" w:frame="1"/>
              </w:rPr>
            </w:pPr>
            <w:r w:rsidRPr="00E871A8">
              <w:rPr>
                <w:rFonts w:ascii="Times New Roman" w:hAnsi="Times New Roman" w:cs="Times New Roman"/>
                <w:i/>
              </w:rPr>
              <w:t>Trường hợp các biện pháp này không phù hợp với các quy định của Chương này, thì các biện pháp đó không được sử dụng như một biện pháp nhằm né tránh các cam kết hoặc nghĩa vụ của Bên đó theo Chương này.</w:t>
            </w:r>
            <w:r w:rsidRPr="00E871A8">
              <w:rPr>
                <w:rFonts w:ascii="Times New Roman" w:hAnsi="Times New Roman" w:cs="Times New Roman"/>
                <w:i/>
                <w:lang w:val="en-US"/>
              </w:rPr>
              <w:t>”.</w:t>
            </w:r>
          </w:p>
        </w:tc>
        <w:tc>
          <w:tcPr>
            <w:tcW w:w="3240" w:type="dxa"/>
          </w:tcPr>
          <w:p w14:paraId="36A3E908" w14:textId="77777777" w:rsidR="005E1F47" w:rsidRPr="005E1F47" w:rsidRDefault="005E1F47" w:rsidP="007D46C8">
            <w:pPr>
              <w:spacing w:before="120" w:after="120"/>
              <w:jc w:val="both"/>
              <w:rPr>
                <w:rFonts w:ascii="Times New Roman" w:hAnsi="Times New Roman" w:cs="Times New Roman"/>
                <w:color w:val="FF0000"/>
                <w:lang w:val="en-US"/>
              </w:rPr>
            </w:pPr>
            <w:r w:rsidRPr="005E1F47">
              <w:rPr>
                <w:rStyle w:val="Strong"/>
                <w:rFonts w:ascii="Times New Roman" w:hAnsi="Times New Roman" w:cs="Times New Roman"/>
                <w:color w:val="FF0000"/>
              </w:rPr>
              <w:t>Tương thích với EVFTA.</w:t>
            </w:r>
            <w:r w:rsidRPr="005E1F47">
              <w:rPr>
                <w:rFonts w:ascii="Times New Roman" w:hAnsi="Times New Roman" w:cs="Times New Roman"/>
                <w:color w:val="FF0000"/>
              </w:rPr>
              <w:t xml:space="preserve"> EVFTA có các cam kết về dịch vụ tài chính và dịch vụ tài chính mới, tuy nhiên Việt Nam không có cam kết mở cửa thị trường đối với hoạt động giao dịch hàng hóa phái sinh hoặc tổ chức, vận hành Sở giao dịch hàng hóa. Điều 8.44 EVFTA cho phép mỗi Bên quy định hình thức pháp lý, cơ chế cấp phép và điều kiện cung cấp dịch vụ tài chính mới; Điều 8.63 cho phép áp dụng các biện pháp thận trọng nhằm bảo vệ nhà đầu tư và bảo đảm sự ổn định của hệ thống tài chính. Các quy định của dự thảo về điều kiện liên thông quốc tế, tiêu chuẩn kỹ thuật, quản lý rủi ro, bảo vệ nhà đầu tư và cơ chế giám sát nhà nước là các biện pháp quản lý cần thiết, phù hợp với ngoại lệ thận trọng được EVFTA thừa nhận. Vì vậy, dự thảo không làm phát sinh xung đột với các cam kết của Việt Nam trong EVFTA.</w:t>
            </w:r>
          </w:p>
          <w:p w14:paraId="492FA5E8" w14:textId="77777777" w:rsidR="005E1F47" w:rsidRPr="005E1F47" w:rsidRDefault="005E1F47" w:rsidP="005E1F47">
            <w:pPr>
              <w:spacing w:before="120" w:after="120"/>
              <w:jc w:val="both"/>
              <w:rPr>
                <w:rFonts w:ascii="Times New Roman" w:eastAsia="Yu Gothic" w:hAnsi="Times New Roman" w:cs="Times New Roman"/>
                <w:color w:val="FF0000"/>
                <w:lang w:val="en-US"/>
              </w:rPr>
            </w:pPr>
            <w:r w:rsidRPr="005E1F47">
              <w:rPr>
                <w:rFonts w:ascii="Times New Roman" w:hAnsi="Times New Roman" w:cs="Times New Roman"/>
                <w:color w:val="FF0000"/>
              </w:rPr>
              <w:t xml:space="preserve">Tuy nhiên </w:t>
            </w:r>
            <w:r w:rsidRPr="005E1F47">
              <w:rPr>
                <w:rFonts w:ascii="Times New Roman" w:hAnsi="Times New Roman" w:cs="Times New Roman"/>
                <w:color w:val="FF0000"/>
                <w:lang w:val="en-US"/>
              </w:rPr>
              <w:t>trong EVFTA, Việt Nam k</w:t>
            </w:r>
            <w:r w:rsidRPr="005E1F47">
              <w:rPr>
                <w:rFonts w:ascii="Times New Roman" w:hAnsi="Times New Roman" w:cs="Times New Roman"/>
                <w:color w:val="FF0000"/>
              </w:rPr>
              <w:t xml:space="preserve">hông </w:t>
            </w:r>
            <w:r w:rsidRPr="005E1F47">
              <w:rPr>
                <w:rFonts w:ascii="Times New Roman" w:hAnsi="Times New Roman" w:cs="Times New Roman"/>
                <w:color w:val="FF0000"/>
                <w:lang w:val="en-US"/>
              </w:rPr>
              <w:t xml:space="preserve">có </w:t>
            </w:r>
            <w:r w:rsidRPr="005E1F47">
              <w:rPr>
                <w:rFonts w:ascii="Times New Roman" w:hAnsi="Times New Roman" w:cs="Times New Roman"/>
                <w:color w:val="FF0000"/>
              </w:rPr>
              <w:t>cam kết</w:t>
            </w:r>
            <w:r w:rsidRPr="005E1F47">
              <w:rPr>
                <w:rFonts w:ascii="Times New Roman" w:hAnsi="Times New Roman" w:cs="Times New Roman"/>
                <w:color w:val="FF0000"/>
                <w:lang w:val="en-US"/>
              </w:rPr>
              <w:t xml:space="preserve"> đối với dịch vụ giao dịch phái sinh hàng hóa trong các hạng mục mở cửa thị trường, do đó </w:t>
            </w:r>
            <w:r w:rsidRPr="005E1F47">
              <w:rPr>
                <w:rFonts w:ascii="Times New Roman" w:hAnsi="Times New Roman" w:cs="Times New Roman"/>
                <w:color w:val="FF0000"/>
                <w:lang w:val="en-US" w:eastAsia="en-US"/>
              </w:rPr>
              <w:t xml:space="preserve">EVFTA </w:t>
            </w:r>
            <w:r w:rsidRPr="005E1F47">
              <w:rPr>
                <w:rFonts w:ascii="Times New Roman" w:hAnsi="Times New Roman" w:cs="Times New Roman"/>
                <w:bCs/>
                <w:color w:val="FF0000"/>
                <w:lang w:val="en-US" w:eastAsia="en-US"/>
              </w:rPr>
              <w:t xml:space="preserve">không tạo </w:t>
            </w:r>
            <w:r w:rsidRPr="005E1F47">
              <w:rPr>
                <w:rFonts w:ascii="Times New Roman" w:hAnsi="Times New Roman" w:cs="Times New Roman"/>
                <w:bCs/>
                <w:color w:val="FF0000"/>
              </w:rPr>
              <w:t xml:space="preserve">ra </w:t>
            </w:r>
            <w:r w:rsidRPr="005E1F47">
              <w:rPr>
                <w:rFonts w:ascii="Times New Roman" w:hAnsi="Times New Roman" w:cs="Times New Roman"/>
                <w:bCs/>
                <w:color w:val="FF0000"/>
                <w:lang w:val="en-US" w:eastAsia="en-US"/>
              </w:rPr>
              <w:t>nghĩa vụ đối với Việt Nam trong việc mở cửa thị trường phái sinh hàng hóa xuyên biên giới</w:t>
            </w:r>
            <w:r w:rsidRPr="005E1F47">
              <w:rPr>
                <w:rFonts w:ascii="Times New Roman" w:hAnsi="Times New Roman" w:cs="Times New Roman"/>
                <w:color w:val="FF0000"/>
                <w:lang w:val="en-US"/>
              </w:rPr>
              <w:t>.</w:t>
            </w:r>
          </w:p>
        </w:tc>
        <w:tc>
          <w:tcPr>
            <w:tcW w:w="1837" w:type="dxa"/>
            <w:vMerge/>
          </w:tcPr>
          <w:p w14:paraId="43FC927E" w14:textId="77777777" w:rsidR="005E1F47" w:rsidRPr="005E1F47" w:rsidRDefault="005E1F47" w:rsidP="007D46C8">
            <w:pPr>
              <w:spacing w:before="120" w:after="120"/>
              <w:jc w:val="both"/>
              <w:rPr>
                <w:rFonts w:ascii="Times New Roman" w:eastAsia="Yu Gothic" w:hAnsi="Times New Roman" w:cs="Times New Roman"/>
                <w:color w:val="FF0000"/>
                <w:lang w:val="en-US"/>
              </w:rPr>
            </w:pPr>
          </w:p>
        </w:tc>
      </w:tr>
      <w:tr w:rsidR="005E1F47" w:rsidRPr="00C434AE" w14:paraId="23D042FD" w14:textId="77777777" w:rsidTr="007D46C8">
        <w:trPr>
          <w:jc w:val="center"/>
        </w:trPr>
        <w:tc>
          <w:tcPr>
            <w:tcW w:w="2605" w:type="dxa"/>
            <w:vMerge/>
          </w:tcPr>
          <w:p w14:paraId="724C6C4A" w14:textId="77777777" w:rsidR="005E1F47" w:rsidRPr="00C434AE" w:rsidRDefault="005E1F47" w:rsidP="007D46C8">
            <w:pPr>
              <w:spacing w:before="120" w:after="120"/>
              <w:jc w:val="both"/>
              <w:rPr>
                <w:rFonts w:ascii="Times New Roman" w:eastAsia="Yu Gothic" w:hAnsi="Times New Roman" w:cs="Times New Roman"/>
                <w:lang w:val="en-US"/>
              </w:rPr>
            </w:pPr>
          </w:p>
        </w:tc>
        <w:tc>
          <w:tcPr>
            <w:tcW w:w="5760" w:type="dxa"/>
          </w:tcPr>
          <w:p w14:paraId="78E35854" w14:textId="77777777" w:rsidR="005E1F47" w:rsidRPr="00C434AE" w:rsidRDefault="005E1F47" w:rsidP="007D46C8">
            <w:pPr>
              <w:pStyle w:val="NormalWeb"/>
              <w:jc w:val="both"/>
              <w:rPr>
                <w:rStyle w:val="Strong"/>
                <w:b w:val="0"/>
                <w:i/>
              </w:rPr>
            </w:pPr>
            <w:r w:rsidRPr="00A13A8A">
              <w:rPr>
                <w:b/>
                <w:i/>
                <w:color w:val="000000"/>
                <w:lang w:bidi="vi-VN"/>
              </w:rPr>
              <w:t>Hiệp định thương mại tự do giữa Việt Nam và Liên hiệp Vương quốc Anh và Bắc Ai - Len (UKVFTA)</w:t>
            </w:r>
            <w:r w:rsidRPr="00C434AE">
              <w:rPr>
                <w:color w:val="000000"/>
                <w:lang w:bidi="vi-VN"/>
              </w:rPr>
              <w:t xml:space="preserve">: </w:t>
            </w:r>
            <w:r w:rsidRPr="00C434AE">
              <w:rPr>
                <w:color w:val="000000"/>
              </w:rPr>
              <w:t xml:space="preserve">Hiệp định này </w:t>
            </w:r>
            <w:r w:rsidRPr="00C434AE">
              <w:rPr>
                <w:rStyle w:val="Strong"/>
                <w:b w:val="0"/>
              </w:rPr>
              <w:t>về cơ bản kế thừa cam kết của EVFTA</w:t>
            </w:r>
            <w:r w:rsidRPr="00C434AE">
              <w:rPr>
                <w:color w:val="000000"/>
              </w:rPr>
              <w:t xml:space="preserve"> (do Anh tách khỏi EU). Ngoài ra EVFTA có thêm nguyên tắc về các dịch vụ tài chính mới (</w:t>
            </w:r>
            <w:r w:rsidRPr="00C434AE">
              <w:rPr>
                <w:bCs/>
                <w:color w:val="000000"/>
              </w:rPr>
              <w:t>new financial services)</w:t>
            </w:r>
            <w:r w:rsidRPr="00C434AE">
              <w:rPr>
                <w:color w:val="000000"/>
              </w:rPr>
              <w:t xml:space="preserve">: Việt Nam phải cho phép cung cấp dịch vụ tài chính mới nếu được phép trong EU, nhưng </w:t>
            </w:r>
            <w:r w:rsidRPr="00C434AE">
              <w:rPr>
                <w:bCs/>
                <w:color w:val="000000"/>
              </w:rPr>
              <w:t>có thể áp dụng cơ chế thử nghiệm (pilot)</w:t>
            </w:r>
            <w:r w:rsidRPr="00C434AE">
              <w:rPr>
                <w:color w:val="000000"/>
              </w:rPr>
              <w:t xml:space="preserve"> và hạn chế số lượng nhà cung cấp.</w:t>
            </w:r>
          </w:p>
        </w:tc>
        <w:tc>
          <w:tcPr>
            <w:tcW w:w="3240" w:type="dxa"/>
          </w:tcPr>
          <w:p w14:paraId="44C07BB0" w14:textId="77777777" w:rsidR="005E1F47" w:rsidRPr="005E1F47" w:rsidRDefault="005E1F47" w:rsidP="007D46C8">
            <w:pPr>
              <w:spacing w:before="120" w:after="120"/>
              <w:jc w:val="both"/>
              <w:rPr>
                <w:rFonts w:ascii="Times New Roman" w:hAnsi="Times New Roman" w:cs="Times New Roman"/>
                <w:color w:val="FF0000"/>
              </w:rPr>
            </w:pPr>
            <w:r w:rsidRPr="005E1F47">
              <w:rPr>
                <w:rStyle w:val="Strong"/>
                <w:rFonts w:ascii="Times New Roman" w:hAnsi="Times New Roman" w:cs="Times New Roman"/>
                <w:color w:val="FF0000"/>
              </w:rPr>
              <w:t>Tương thích với UKVFTA.</w:t>
            </w:r>
            <w:r w:rsidRPr="005E1F47">
              <w:rPr>
                <w:rFonts w:ascii="Times New Roman" w:hAnsi="Times New Roman" w:cs="Times New Roman"/>
                <w:color w:val="FF0000"/>
              </w:rPr>
              <w:t xml:space="preserve"> Các cam kết của UKVFTA về cơ bản kế thừa các cam kết tương ứng trong EVFTA. Hiệp định không đặt ra nghĩa vụ mở cửa thị trường đối với hoạt động giao dịch hàng hóa phái sinh xuyên biên giới hoặc hoạt động của Sở giao dịch hàng hóa. Việt Nam vẫn được quyền quy định điều kiện gia nhập thị trường, cơ chế quản lý, giám sát, cấp phép và kiểm soát rủi ro đối với các hoạt động có yếu tố nước ngoài. Do đó, các quy định của dự thảo về giao dịch xuyên biên giới, liên thông với Sở giao dịch hàng hóa quốc tế và quản lý rủi ro là phù hợp với quyền điều chỉnh của Việt Nam theo UKVFTA.</w:t>
            </w:r>
          </w:p>
        </w:tc>
        <w:tc>
          <w:tcPr>
            <w:tcW w:w="1837" w:type="dxa"/>
            <w:vMerge/>
          </w:tcPr>
          <w:p w14:paraId="2755DB71" w14:textId="77777777" w:rsidR="005E1F47" w:rsidRPr="005E1F47" w:rsidRDefault="005E1F47" w:rsidP="007D46C8">
            <w:pPr>
              <w:spacing w:before="120" w:after="120"/>
              <w:jc w:val="both"/>
              <w:rPr>
                <w:rFonts w:ascii="Times New Roman" w:eastAsia="Yu Gothic" w:hAnsi="Times New Roman" w:cs="Times New Roman"/>
                <w:color w:val="FF0000"/>
                <w:lang w:val="en-US"/>
              </w:rPr>
            </w:pPr>
          </w:p>
        </w:tc>
      </w:tr>
      <w:tr w:rsidR="005E1F47" w:rsidRPr="00C434AE" w14:paraId="286B726B" w14:textId="77777777" w:rsidTr="007D46C8">
        <w:trPr>
          <w:jc w:val="center"/>
        </w:trPr>
        <w:tc>
          <w:tcPr>
            <w:tcW w:w="2605" w:type="dxa"/>
            <w:vMerge/>
          </w:tcPr>
          <w:p w14:paraId="07A69B96" w14:textId="77777777" w:rsidR="005E1F47" w:rsidRPr="00C434AE" w:rsidRDefault="005E1F47" w:rsidP="007D46C8">
            <w:pPr>
              <w:spacing w:before="120" w:after="120"/>
              <w:jc w:val="both"/>
              <w:rPr>
                <w:rFonts w:ascii="Times New Roman" w:eastAsia="Yu Gothic" w:hAnsi="Times New Roman" w:cs="Times New Roman"/>
                <w:lang w:val="en-US"/>
              </w:rPr>
            </w:pPr>
          </w:p>
        </w:tc>
        <w:tc>
          <w:tcPr>
            <w:tcW w:w="5760" w:type="dxa"/>
          </w:tcPr>
          <w:p w14:paraId="1DAB7B66" w14:textId="77777777" w:rsidR="005E1F47" w:rsidRPr="00A13A8A"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
                <w:lang w:val="en-US"/>
              </w:rPr>
            </w:pPr>
            <w:r w:rsidRPr="00A13A8A">
              <w:rPr>
                <w:rFonts w:ascii="Times New Roman" w:hAnsi="Times New Roman" w:cs="Times New Roman"/>
                <w:b/>
                <w:i/>
                <w:lang w:val="en-US" w:bidi="vi-VN"/>
              </w:rPr>
              <w:t>Hiệp định đối tác toàn diện Khu vực (RCEP):</w:t>
            </w:r>
            <w:r w:rsidRPr="00A13A8A">
              <w:rPr>
                <w:rFonts w:ascii="Times New Roman" w:hAnsi="Times New Roman" w:cs="Times New Roman"/>
                <w:b/>
                <w:lang w:val="en-US" w:bidi="vi-VN"/>
              </w:rPr>
              <w:t xml:space="preserve"> </w:t>
            </w:r>
          </w:p>
          <w:p w14:paraId="56A9AA7B" w14:textId="77777777" w:rsidR="005E1F47" w:rsidRPr="00C434AE"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Style w:val="Strong"/>
                <w:rFonts w:ascii="Times New Roman" w:hAnsi="Times New Roman"/>
                <w:i/>
                <w:lang w:val="en-US"/>
              </w:rPr>
            </w:pPr>
            <w:r w:rsidRPr="00C434AE">
              <w:rPr>
                <w:rFonts w:ascii="Times New Roman" w:hAnsi="Times New Roman" w:cs="Times New Roman"/>
              </w:rPr>
              <w:t xml:space="preserve">Trong </w:t>
            </w:r>
            <w:r w:rsidRPr="00C434AE">
              <w:rPr>
                <w:rStyle w:val="Strong"/>
                <w:rFonts w:ascii="Times New Roman" w:hAnsi="Times New Roman"/>
                <w:b w:val="0"/>
              </w:rPr>
              <w:t>Biểu cam kết dịch vụ của Việt Nam trong RCEP</w:t>
            </w:r>
            <w:r w:rsidRPr="00C434AE">
              <w:rPr>
                <w:rFonts w:ascii="Times New Roman" w:hAnsi="Times New Roman" w:cs="Times New Roman"/>
              </w:rPr>
              <w:t>, cấu trúc cũng dựa trên phân loại GATS</w:t>
            </w:r>
            <w:r w:rsidRPr="00C434AE">
              <w:rPr>
                <w:rFonts w:ascii="Times New Roman" w:hAnsi="Times New Roman" w:cs="Times New Roman"/>
                <w:lang w:val="en-US"/>
              </w:rPr>
              <w:t xml:space="preserve">, </w:t>
            </w:r>
            <w:r w:rsidRPr="00C434AE">
              <w:rPr>
                <w:rStyle w:val="Strong"/>
                <w:rFonts w:ascii="Times New Roman" w:hAnsi="Times New Roman"/>
                <w:b w:val="0"/>
              </w:rPr>
              <w:t>không mở cửa thêm đối với dịch vụ giao dịch phái sinh</w:t>
            </w:r>
            <w:r w:rsidRPr="00C434AE">
              <w:rPr>
                <w:rFonts w:ascii="Times New Roman" w:hAnsi="Times New Roman" w:cs="Times New Roman"/>
              </w:rPr>
              <w:t xml:space="preserve"> so với các cam kết trước.</w:t>
            </w:r>
          </w:p>
        </w:tc>
        <w:tc>
          <w:tcPr>
            <w:tcW w:w="3240" w:type="dxa"/>
          </w:tcPr>
          <w:p w14:paraId="45FE13E3" w14:textId="77777777" w:rsidR="005E1F47" w:rsidRPr="005E1F47" w:rsidRDefault="005E1F47" w:rsidP="007D46C8">
            <w:pPr>
              <w:spacing w:before="120" w:after="120"/>
              <w:jc w:val="both"/>
              <w:rPr>
                <w:rFonts w:ascii="Times New Roman" w:hAnsi="Times New Roman" w:cs="Times New Roman"/>
                <w:color w:val="FF0000"/>
                <w:lang w:val="en-US"/>
              </w:rPr>
            </w:pPr>
            <w:r w:rsidRPr="005E1F47">
              <w:rPr>
                <w:rStyle w:val="Strong"/>
                <w:rFonts w:ascii="Times New Roman" w:hAnsi="Times New Roman" w:cs="Times New Roman"/>
                <w:color w:val="FF0000"/>
              </w:rPr>
              <w:t>Tương thích với RCEP.</w:t>
            </w:r>
            <w:r w:rsidRPr="005E1F47">
              <w:rPr>
                <w:rFonts w:ascii="Times New Roman" w:hAnsi="Times New Roman" w:cs="Times New Roman"/>
                <w:color w:val="FF0000"/>
              </w:rPr>
              <w:t xml:space="preserve"> Biểu cam kết dịch vụ của Việt Nam trong RCEP cơ bản được xây dựng trên nền tảng các cam kết WTO và không có cam kết mở cửa bổ sung đối với hoạt động giao dịch hàng hóa phái sinh hoặc tổ chức, vận hành Sở giao dịch hàng hóa. Dự thảo chỉ thiết lập khuôn khổ pháp lý cho việc quản lý hoạt động giao dịch hàng hóa phái sinh có yếu tố nước ngoài, không đặt ra các biện pháp trái với các nguyên tắc đối xử quốc gia hoặc đối xử tối huệ quốc trong phạm vi các cam kết đã mở cửa. Vì vậy, các quy định của dự thảo phù hợp với các nghĩa vụ của Việt Nam theo RCEP.</w:t>
            </w:r>
          </w:p>
        </w:tc>
        <w:tc>
          <w:tcPr>
            <w:tcW w:w="1837" w:type="dxa"/>
            <w:vMerge/>
          </w:tcPr>
          <w:p w14:paraId="3F4DD830" w14:textId="77777777" w:rsidR="005E1F47" w:rsidRPr="005E1F47" w:rsidRDefault="005E1F47" w:rsidP="007D46C8">
            <w:pPr>
              <w:spacing w:before="120" w:after="120"/>
              <w:jc w:val="both"/>
              <w:rPr>
                <w:rFonts w:ascii="Times New Roman" w:eastAsia="Yu Gothic" w:hAnsi="Times New Roman" w:cs="Times New Roman"/>
                <w:color w:val="FF0000"/>
                <w:lang w:val="en-US"/>
              </w:rPr>
            </w:pPr>
          </w:p>
        </w:tc>
      </w:tr>
      <w:tr w:rsidR="005E1F47" w:rsidRPr="00C434AE" w14:paraId="63754390" w14:textId="77777777" w:rsidTr="007D46C8">
        <w:trPr>
          <w:jc w:val="center"/>
        </w:trPr>
        <w:tc>
          <w:tcPr>
            <w:tcW w:w="2605" w:type="dxa"/>
            <w:vMerge/>
          </w:tcPr>
          <w:p w14:paraId="3D114990" w14:textId="77777777" w:rsidR="005E1F47" w:rsidRPr="00C434AE" w:rsidRDefault="005E1F47" w:rsidP="007D46C8">
            <w:pPr>
              <w:spacing w:before="120" w:after="120"/>
              <w:jc w:val="both"/>
              <w:rPr>
                <w:rFonts w:ascii="Times New Roman" w:eastAsia="Yu Gothic" w:hAnsi="Times New Roman" w:cs="Times New Roman"/>
                <w:lang w:val="en-US"/>
              </w:rPr>
            </w:pPr>
          </w:p>
        </w:tc>
        <w:tc>
          <w:tcPr>
            <w:tcW w:w="5760" w:type="dxa"/>
          </w:tcPr>
          <w:p w14:paraId="5B3FF938" w14:textId="77777777" w:rsidR="005E1F47" w:rsidRPr="00A13A8A"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
                <w:bCs/>
                <w:i/>
                <w:spacing w:val="-6"/>
                <w:lang w:val="en-US"/>
              </w:rPr>
            </w:pPr>
            <w:r w:rsidRPr="00A13A8A">
              <w:rPr>
                <w:rFonts w:ascii="Times New Roman" w:hAnsi="Times New Roman" w:cs="Times New Roman"/>
                <w:b/>
                <w:i/>
                <w:spacing w:val="-6"/>
                <w:shd w:val="clear" w:color="auto" w:fill="FFFFFF"/>
              </w:rPr>
              <w:t>Hiệp định Đối tác Toàn diện và Tiến bộ xuyên Thái Bình Dương</w:t>
            </w:r>
            <w:r w:rsidRPr="00A13A8A">
              <w:rPr>
                <w:rFonts w:ascii="Times New Roman" w:hAnsi="Times New Roman" w:cs="Times New Roman"/>
                <w:b/>
                <w:i/>
                <w:spacing w:val="-6"/>
                <w:shd w:val="clear" w:color="auto" w:fill="FFFFFF"/>
                <w:lang w:val="en-US"/>
              </w:rPr>
              <w:t xml:space="preserve"> (</w:t>
            </w:r>
            <w:r w:rsidRPr="00A13A8A">
              <w:rPr>
                <w:rFonts w:ascii="Times New Roman" w:hAnsi="Times New Roman" w:cs="Times New Roman"/>
                <w:b/>
                <w:bCs/>
                <w:i/>
                <w:spacing w:val="-6"/>
              </w:rPr>
              <w:t>CPTPP</w:t>
            </w:r>
            <w:r w:rsidRPr="00A13A8A">
              <w:rPr>
                <w:rFonts w:ascii="Times New Roman" w:hAnsi="Times New Roman" w:cs="Times New Roman"/>
                <w:b/>
                <w:bCs/>
                <w:i/>
                <w:spacing w:val="-6"/>
                <w:lang w:val="en-US"/>
              </w:rPr>
              <w:t xml:space="preserve">): </w:t>
            </w:r>
          </w:p>
          <w:p w14:paraId="4048C65D" w14:textId="77777777" w:rsidR="005E1F47" w:rsidRPr="00DC71B5"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spacing w:val="-6"/>
              </w:rPr>
            </w:pPr>
            <w:r w:rsidRPr="00DC71B5">
              <w:rPr>
                <w:rFonts w:ascii="Times New Roman" w:hAnsi="Times New Roman" w:cs="Times New Roman"/>
                <w:spacing w:val="-6"/>
              </w:rPr>
              <w:t xml:space="preserve">Gồm các chương về </w:t>
            </w:r>
            <w:r w:rsidRPr="00DC71B5">
              <w:rPr>
                <w:rFonts w:ascii="Times New Roman" w:hAnsi="Times New Roman" w:cs="Times New Roman"/>
                <w:spacing w:val="-6"/>
                <w:lang w:val="en-US"/>
              </w:rPr>
              <w:t>dịch vụ tài chính (Financial Services);</w:t>
            </w:r>
            <w:r w:rsidRPr="00DC71B5">
              <w:rPr>
                <w:rFonts w:ascii="Times New Roman" w:hAnsi="Times New Roman" w:cs="Times New Roman"/>
                <w:spacing w:val="-6"/>
              </w:rPr>
              <w:t xml:space="preserve"> </w:t>
            </w:r>
            <w:r w:rsidRPr="00DC71B5">
              <w:rPr>
                <w:rFonts w:ascii="Times New Roman" w:hAnsi="Times New Roman" w:cs="Times New Roman"/>
                <w:spacing w:val="-6"/>
                <w:lang w:val="en-US"/>
              </w:rPr>
              <w:t>Thương mại và dịch vụ qua biên giới (</w:t>
            </w:r>
            <w:r w:rsidRPr="00DC71B5">
              <w:rPr>
                <w:rFonts w:ascii="Times New Roman" w:hAnsi="Times New Roman" w:cs="Times New Roman"/>
                <w:spacing w:val="-6"/>
              </w:rPr>
              <w:t>Cross-Border Trade in Services</w:t>
            </w:r>
            <w:r w:rsidRPr="00DC71B5">
              <w:rPr>
                <w:rFonts w:ascii="Times New Roman" w:hAnsi="Times New Roman" w:cs="Times New Roman"/>
                <w:spacing w:val="-6"/>
                <w:lang w:val="en-US"/>
              </w:rPr>
              <w:t>)</w:t>
            </w:r>
            <w:r w:rsidRPr="00DC71B5">
              <w:rPr>
                <w:rFonts w:ascii="Times New Roman" w:hAnsi="Times New Roman" w:cs="Times New Roman"/>
                <w:spacing w:val="-6"/>
              </w:rPr>
              <w:t xml:space="preserve">; </w:t>
            </w:r>
            <w:r w:rsidRPr="00DC71B5">
              <w:rPr>
                <w:rFonts w:ascii="Times New Roman" w:hAnsi="Times New Roman" w:cs="Times New Roman"/>
                <w:spacing w:val="-6"/>
                <w:lang w:val="en-US"/>
              </w:rPr>
              <w:t>C</w:t>
            </w:r>
            <w:r w:rsidRPr="00DC71B5">
              <w:rPr>
                <w:rFonts w:ascii="Times New Roman" w:hAnsi="Times New Roman" w:cs="Times New Roman"/>
                <w:spacing w:val="-6"/>
              </w:rPr>
              <w:t xml:space="preserve">am kết </w:t>
            </w:r>
            <w:r w:rsidRPr="00DC71B5">
              <w:rPr>
                <w:rFonts w:ascii="Times New Roman" w:hAnsi="Times New Roman" w:cs="Times New Roman"/>
                <w:spacing w:val="-6"/>
                <w:lang w:val="en-US"/>
              </w:rPr>
              <w:t xml:space="preserve">về Nguyên tắc </w:t>
            </w:r>
            <w:r w:rsidRPr="00DC71B5">
              <w:rPr>
                <w:rFonts w:ascii="Times New Roman" w:hAnsi="Times New Roman" w:cs="Times New Roman"/>
                <w:spacing w:val="-6"/>
              </w:rPr>
              <w:t xml:space="preserve">đối xử quốc gia (NT), Nguyên tắc tối huệ quốc </w:t>
            </w:r>
            <w:r w:rsidRPr="00DC71B5">
              <w:rPr>
                <w:rFonts w:ascii="Times New Roman" w:hAnsi="Times New Roman" w:cs="Times New Roman"/>
                <w:spacing w:val="-6"/>
                <w:lang w:val="en-US"/>
              </w:rPr>
              <w:t>(</w:t>
            </w:r>
            <w:r w:rsidRPr="00DC71B5">
              <w:rPr>
                <w:rFonts w:ascii="Times New Roman" w:hAnsi="Times New Roman" w:cs="Times New Roman"/>
                <w:spacing w:val="-6"/>
              </w:rPr>
              <w:t>MFN</w:t>
            </w:r>
            <w:r w:rsidRPr="00DC71B5">
              <w:rPr>
                <w:rFonts w:ascii="Times New Roman" w:hAnsi="Times New Roman" w:cs="Times New Roman"/>
                <w:spacing w:val="-6"/>
                <w:lang w:val="en-US"/>
              </w:rPr>
              <w:t>)</w:t>
            </w:r>
            <w:r w:rsidRPr="00DC71B5">
              <w:rPr>
                <w:rFonts w:ascii="Times New Roman" w:hAnsi="Times New Roman" w:cs="Times New Roman"/>
                <w:spacing w:val="-6"/>
              </w:rPr>
              <w:t xml:space="preserve">; một số dịch vụ tài chính được </w:t>
            </w:r>
            <w:r w:rsidRPr="00DC71B5">
              <w:rPr>
                <w:rFonts w:ascii="Times New Roman" w:hAnsi="Times New Roman" w:cs="Times New Roman"/>
                <w:spacing w:val="-6"/>
                <w:lang w:val="en-US"/>
              </w:rPr>
              <w:t>qua biên giới tại P</w:t>
            </w:r>
            <w:r w:rsidRPr="00DC71B5">
              <w:rPr>
                <w:rFonts w:ascii="Times New Roman" w:hAnsi="Times New Roman" w:cs="Times New Roman"/>
                <w:spacing w:val="-6"/>
              </w:rPr>
              <w:t>hụ lục</w:t>
            </w:r>
            <w:r w:rsidRPr="00DC71B5">
              <w:rPr>
                <w:rFonts w:ascii="Times New Roman" w:hAnsi="Times New Roman" w:cs="Times New Roman"/>
                <w:spacing w:val="-6"/>
                <w:lang w:val="en-US"/>
              </w:rPr>
              <w:t xml:space="preserve"> đính kèm</w:t>
            </w:r>
            <w:r w:rsidRPr="00DC71B5">
              <w:rPr>
                <w:rFonts w:ascii="Times New Roman" w:hAnsi="Times New Roman" w:cs="Times New Roman"/>
                <w:spacing w:val="-6"/>
              </w:rPr>
              <w:t xml:space="preserve">. </w:t>
            </w:r>
          </w:p>
          <w:p w14:paraId="42EEC2A4" w14:textId="77777777" w:rsidR="005E1F47" w:rsidRPr="00DC71B5"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spacing w:val="-6"/>
                <w:lang w:val="en-US"/>
              </w:rPr>
            </w:pPr>
            <w:r w:rsidRPr="00DC71B5">
              <w:rPr>
                <w:rFonts w:ascii="Times New Roman" w:hAnsi="Times New Roman" w:cs="Times New Roman"/>
                <w:spacing w:val="-6"/>
                <w:lang w:val="en-US"/>
              </w:rPr>
              <w:t>- Phụ lục II: Danh mục các biện pháp bảo lưu không tương thích (NCM).</w:t>
            </w:r>
          </w:p>
          <w:p w14:paraId="5CADD3C9" w14:textId="77777777" w:rsidR="005E1F47" w:rsidRPr="00DC71B5" w:rsidRDefault="005E1F47" w:rsidP="007D46C8">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jc w:val="both"/>
              <w:rPr>
                <w:rFonts w:ascii="Times New Roman" w:hAnsi="Times New Roman" w:cs="Times New Roman"/>
                <w:bdr w:val="none" w:sz="0" w:space="0" w:color="auto" w:frame="1"/>
              </w:rPr>
            </w:pPr>
            <w:r w:rsidRPr="00DC71B5">
              <w:rPr>
                <w:rFonts w:ascii="Times New Roman" w:hAnsi="Times New Roman" w:cs="Times New Roman"/>
                <w:lang w:val="en-US"/>
              </w:rPr>
              <w:t xml:space="preserve">- </w:t>
            </w:r>
            <w:r w:rsidRPr="00DC71B5">
              <w:rPr>
                <w:rStyle w:val="Strong"/>
                <w:rFonts w:ascii="Times New Roman" w:hAnsi="Times New Roman" w:cs="Times New Roman"/>
                <w:b w:val="0"/>
              </w:rPr>
              <w:t>Phụ lục III, Chương 11 (Dịch vụ tài chính)</w:t>
            </w:r>
            <w:r w:rsidRPr="00DC71B5">
              <w:rPr>
                <w:rFonts w:ascii="Times New Roman" w:hAnsi="Times New Roman" w:cs="Times New Roman"/>
              </w:rPr>
              <w:t>:</w:t>
            </w:r>
            <w:r w:rsidRPr="00DC71B5">
              <w:rPr>
                <w:rFonts w:ascii="Times New Roman" w:hAnsi="Times New Roman" w:cs="Times New Roman"/>
                <w:lang w:val="en-US"/>
              </w:rPr>
              <w:t xml:space="preserve"> </w:t>
            </w:r>
            <w:r w:rsidRPr="00DC71B5">
              <w:rPr>
                <w:rFonts w:ascii="Times New Roman" w:hAnsi="Times New Roman" w:cs="Times New Roman"/>
                <w:i/>
              </w:rPr>
              <w:t>“Không làm phương hại đến các nghĩa vụ của Việt Nam theo Điều 11.7 (Dịch vụ tài chính mới), Việt Nam có thể áp dụng chương trình thử nghiệm đối với một dịch vụ tài chính mới và khi thực hiện chương trình này có thể áp dụng việc giới hạn số lượng nhà cung cấp dịch vụ tài chính được phép tham gia chương trình thử nghiệm hoặc áp dụng các hạn chế về phạm vi của chương trình thử nghiệm.”</w:t>
            </w:r>
            <w:r w:rsidRPr="00DC71B5">
              <w:rPr>
                <w:rFonts w:ascii="Times New Roman" w:hAnsi="Times New Roman" w:cs="Times New Roman"/>
                <w:lang w:val="en-US"/>
              </w:rPr>
              <w:t>.</w:t>
            </w:r>
          </w:p>
        </w:tc>
        <w:tc>
          <w:tcPr>
            <w:tcW w:w="3240" w:type="dxa"/>
          </w:tcPr>
          <w:p w14:paraId="13A2A76E" w14:textId="77777777" w:rsidR="005E1F47" w:rsidRPr="005E1F47" w:rsidRDefault="005E1F47" w:rsidP="007D46C8">
            <w:pPr>
              <w:spacing w:before="120" w:after="120"/>
              <w:jc w:val="both"/>
              <w:rPr>
                <w:rFonts w:ascii="Times New Roman" w:eastAsia="Yu Gothic" w:hAnsi="Times New Roman" w:cs="Times New Roman"/>
                <w:color w:val="FF0000"/>
                <w:lang w:val="en-US"/>
              </w:rPr>
            </w:pPr>
            <w:r w:rsidRPr="005E1F47">
              <w:rPr>
                <w:rStyle w:val="Strong"/>
                <w:rFonts w:ascii="Times New Roman" w:hAnsi="Times New Roman" w:cs="Times New Roman"/>
                <w:color w:val="FF0000"/>
              </w:rPr>
              <w:t>Tương thích với CPTPP.</w:t>
            </w:r>
            <w:r w:rsidRPr="005E1F47">
              <w:rPr>
                <w:rFonts w:ascii="Times New Roman" w:hAnsi="Times New Roman" w:cs="Times New Roman"/>
                <w:color w:val="FF0000"/>
              </w:rPr>
              <w:t xml:space="preserve"> CPTPP có các cam kết về thương mại dịch vụ và dịch vụ tài chính, đồng thời cho phép các Bên bảo lưu các biện pháp không tương thích và áp dụng cơ chế thử nghiệm đối với dịch vụ tài chính mới. Việt Nam không cam kết mở cửa thị trường đối với hoạt động giao dịch hàng hóa phái sinh xuyên biên giới, hoạt động của Sở giao dịch hàng hóa hoặc các giao dịch hàng hóa phái sinh liên quan đến hàng hóa theo phương thức cung cấp dịch vụ qua biên giới. Đồng thời, CPTPP vẫn cho phép Việt Nam áp dụng các biện pháp cần thiết nhằm bảo đảm ổn định thị trường, bảo vệ nhà đầu tư và kiểm soát rủi ro. Do đó, các quy định của dự thảo về liên thông quốc tế, giao dịch xuyên biên giới, quản lý rủi ro và cơ chế thử nghiệm (nếu được thiết kế) đều không trái với các cam kết của Việt Nam trong CPTPP.</w:t>
            </w:r>
          </w:p>
        </w:tc>
        <w:tc>
          <w:tcPr>
            <w:tcW w:w="1837" w:type="dxa"/>
            <w:vMerge/>
          </w:tcPr>
          <w:p w14:paraId="61FDDF88" w14:textId="77777777" w:rsidR="005E1F47" w:rsidRPr="005E1F47" w:rsidRDefault="005E1F47" w:rsidP="007D46C8">
            <w:pPr>
              <w:spacing w:before="120" w:after="120"/>
              <w:jc w:val="both"/>
              <w:rPr>
                <w:rFonts w:ascii="Times New Roman" w:eastAsia="Yu Gothic" w:hAnsi="Times New Roman" w:cs="Times New Roman"/>
                <w:color w:val="FF0000"/>
                <w:lang w:val="en-US"/>
              </w:rPr>
            </w:pPr>
          </w:p>
        </w:tc>
      </w:tr>
    </w:tbl>
    <w:p w14:paraId="24ADDF61" w14:textId="77777777" w:rsidR="00C83081" w:rsidRDefault="00C83081"/>
    <w:p w14:paraId="3D5F4D94" w14:textId="77777777" w:rsidR="00C83081" w:rsidRDefault="00C83081"/>
    <w:p w14:paraId="0C2FE93B" w14:textId="77777777" w:rsidR="00C83081" w:rsidRDefault="00C83081"/>
    <w:p w14:paraId="25133455" w14:textId="77777777" w:rsidR="000968FA" w:rsidRPr="00C434AE" w:rsidRDefault="000968FA" w:rsidP="000968FA">
      <w:pPr>
        <w:pStyle w:val="Tablecaption0"/>
        <w:shd w:val="clear" w:color="auto" w:fill="auto"/>
        <w:ind w:left="77" w:firstLine="774"/>
        <w:rPr>
          <w:color w:val="000000"/>
          <w:sz w:val="24"/>
          <w:szCs w:val="24"/>
        </w:rPr>
      </w:pPr>
    </w:p>
    <w:p w14:paraId="6CCB67AF" w14:textId="77777777" w:rsidR="00375BC2" w:rsidRDefault="00375BC2"/>
    <w:sectPr w:rsidR="00375BC2" w:rsidSect="0010628A">
      <w:pgSz w:w="15840" w:h="12240" w:orient="landscape"/>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246E5" w14:textId="77777777" w:rsidR="00C731FA" w:rsidRDefault="00C731FA" w:rsidP="000968FA">
      <w:r>
        <w:separator/>
      </w:r>
    </w:p>
  </w:endnote>
  <w:endnote w:type="continuationSeparator" w:id="0">
    <w:p w14:paraId="1CE59B98" w14:textId="77777777" w:rsidR="00C731FA" w:rsidRDefault="00C731FA" w:rsidP="0009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E144" w14:textId="77777777" w:rsidR="00C731FA" w:rsidRDefault="00C731FA" w:rsidP="000968FA">
      <w:r>
        <w:separator/>
      </w:r>
    </w:p>
  </w:footnote>
  <w:footnote w:type="continuationSeparator" w:id="0">
    <w:p w14:paraId="266BDA7C" w14:textId="77777777" w:rsidR="00C731FA" w:rsidRDefault="00C731FA" w:rsidP="000968FA">
      <w:r>
        <w:continuationSeparator/>
      </w:r>
    </w:p>
  </w:footnote>
  <w:footnote w:id="1">
    <w:p w14:paraId="0743C73A" w14:textId="77777777" w:rsidR="00A72400" w:rsidRPr="00CC63CA" w:rsidRDefault="00A72400" w:rsidP="000968FA">
      <w:pPr>
        <w:pStyle w:val="FootnoteText"/>
        <w:jc w:val="both"/>
        <w:rPr>
          <w:rFonts w:ascii="Times New Roman" w:hAnsi="Times New Roman" w:cs="Times New Roman"/>
          <w:lang w:val="en-US"/>
        </w:rPr>
      </w:pPr>
      <w:r w:rsidRPr="00CC63CA">
        <w:rPr>
          <w:rStyle w:val="FootnoteReference"/>
          <w:rFonts w:ascii="Times New Roman" w:hAnsi="Times New Roman" w:cs="Times New Roman"/>
        </w:rPr>
        <w:footnoteRef/>
      </w:r>
      <w:r w:rsidRPr="00CC63CA">
        <w:rPr>
          <w:rFonts w:ascii="Times New Roman" w:hAnsi="Times New Roman" w:cs="Times New Roman"/>
        </w:rPr>
        <w:t xml:space="preserve"> </w:t>
      </w:r>
      <w:r w:rsidRPr="00CC63CA">
        <w:rPr>
          <w:rFonts w:ascii="Times New Roman" w:hAnsi="Times New Roman" w:cs="Times New Roman"/>
          <w:lang w:val="en-US"/>
        </w:rPr>
        <w:t>Theo báo cáo của Ngân hàng Nhà nước Việt Nam, doanh số chuyển tiền cho các giao dịch mua bán hàng hóa qua Sở giao dịch hàng hóa ở nước ngoài từ năm 2022 đến tháng 5/2025 như sau: (1) Doanh số chuyển tiền đi ra nước ngoài (từ 2023-2025): 74,2 triệu USD; (ii) Doanh số chuyển tiền từ nước ngoài về Việt Nam (từ 2022-2025): 51 triệu USD.</w:t>
      </w:r>
    </w:p>
  </w:footnote>
  <w:footnote w:id="2">
    <w:p w14:paraId="4E3EA55B" w14:textId="77777777" w:rsidR="00A72400" w:rsidRPr="005B6B32" w:rsidRDefault="00A72400">
      <w:pPr>
        <w:pStyle w:val="FootnoteText"/>
        <w:rPr>
          <w:rFonts w:ascii="Times New Roman" w:hAnsi="Times New Roman" w:cs="Times New Roman"/>
          <w:color w:val="FF0000"/>
          <w:lang w:val="en-US"/>
        </w:rPr>
      </w:pPr>
      <w:r w:rsidRPr="005B6B32">
        <w:rPr>
          <w:rStyle w:val="FootnoteReference"/>
          <w:rFonts w:ascii="Times New Roman" w:hAnsi="Times New Roman" w:cs="Times New Roman"/>
          <w:color w:val="FF0000"/>
        </w:rPr>
        <w:footnoteRef/>
      </w:r>
      <w:r w:rsidRPr="005B6B32">
        <w:rPr>
          <w:rFonts w:ascii="Times New Roman" w:hAnsi="Times New Roman" w:cs="Times New Roman"/>
          <w:color w:val="FF0000"/>
        </w:rPr>
        <w:t xml:space="preserve"> </w:t>
      </w:r>
      <w:hyperlink r:id="rId1" w:history="1">
        <w:r w:rsidRPr="005B6B32">
          <w:rPr>
            <w:rStyle w:val="Hyperlink"/>
            <w:rFonts w:ascii="Times New Roman" w:hAnsi="Times New Roman" w:cs="Times New Roman"/>
            <w:color w:val="FF0000"/>
          </w:rPr>
          <w:t>Schedule of Specific Commitments in Services</w:t>
        </w:r>
      </w:hyperlink>
    </w:p>
  </w:footnote>
  <w:footnote w:id="3">
    <w:p w14:paraId="545A711E" w14:textId="77777777" w:rsidR="00A72400" w:rsidRPr="005B6B32" w:rsidRDefault="00A72400" w:rsidP="007D46C8">
      <w:pPr>
        <w:pStyle w:val="FootnoteText"/>
        <w:rPr>
          <w:rFonts w:ascii="Times New Roman" w:hAnsi="Times New Roman" w:cs="Times New Roman"/>
          <w:color w:val="FF0000"/>
          <w:lang w:val="en-US"/>
        </w:rPr>
      </w:pPr>
      <w:r w:rsidRPr="005B6B32">
        <w:rPr>
          <w:rStyle w:val="FootnoteReference"/>
          <w:rFonts w:ascii="Times New Roman" w:hAnsi="Times New Roman" w:cs="Times New Roman"/>
          <w:color w:val="FF0000"/>
        </w:rPr>
        <w:footnoteRef/>
      </w:r>
      <w:r w:rsidRPr="005B6B32">
        <w:rPr>
          <w:rFonts w:ascii="Times New Roman" w:hAnsi="Times New Roman" w:cs="Times New Roman"/>
          <w:color w:val="FF0000"/>
        </w:rPr>
        <w:t xml:space="preserve"> </w:t>
      </w:r>
      <w:hyperlink r:id="rId2" w:history="1">
        <w:r w:rsidRPr="005B6B32">
          <w:rPr>
            <w:rStyle w:val="Hyperlink"/>
            <w:rFonts w:ascii="Times New Roman" w:hAnsi="Times New Roman" w:cs="Times New Roman"/>
            <w:color w:val="FF0000"/>
          </w:rPr>
          <w:t>Schedule of Specific Commitments in Services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48EB" w14:textId="77777777" w:rsidR="00A72400" w:rsidRPr="00266C77" w:rsidRDefault="00A72400">
    <w:pPr>
      <w:pStyle w:val="Header"/>
      <w:jc w:val="center"/>
      <w:rPr>
        <w:rFonts w:ascii="Times New Roman" w:hAnsi="Times New Roman" w:cs="Times New Roman"/>
      </w:rPr>
    </w:pPr>
    <w:r w:rsidRPr="00266C77">
      <w:rPr>
        <w:rFonts w:ascii="Times New Roman" w:hAnsi="Times New Roman" w:cs="Times New Roman"/>
      </w:rPr>
      <w:fldChar w:fldCharType="begin"/>
    </w:r>
    <w:r w:rsidRPr="00266C77">
      <w:rPr>
        <w:rFonts w:ascii="Times New Roman" w:hAnsi="Times New Roman" w:cs="Times New Roman"/>
      </w:rPr>
      <w:instrText xml:space="preserve"> PAGE   \* MERGEFORMAT </w:instrText>
    </w:r>
    <w:r w:rsidRPr="00266C77">
      <w:rPr>
        <w:rFonts w:ascii="Times New Roman" w:hAnsi="Times New Roman" w:cs="Times New Roman"/>
      </w:rPr>
      <w:fldChar w:fldCharType="separate"/>
    </w:r>
    <w:r w:rsidR="005B00C6">
      <w:rPr>
        <w:rFonts w:ascii="Times New Roman" w:hAnsi="Times New Roman" w:cs="Times New Roman"/>
        <w:noProof/>
      </w:rPr>
      <w:t>59</w:t>
    </w:r>
    <w:r w:rsidRPr="00266C77">
      <w:rPr>
        <w:rFonts w:ascii="Times New Roman" w:hAnsi="Times New Roman" w:cs="Times New Roman"/>
        <w:noProof/>
      </w:rPr>
      <w:fldChar w:fldCharType="end"/>
    </w:r>
  </w:p>
  <w:p w14:paraId="3DB13850" w14:textId="77777777" w:rsidR="00A72400" w:rsidRDefault="00A72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E663F"/>
    <w:multiLevelType w:val="multilevel"/>
    <w:tmpl w:val="9F1E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E4925"/>
    <w:multiLevelType w:val="multilevel"/>
    <w:tmpl w:val="8D0C97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8F302B"/>
    <w:multiLevelType w:val="multilevel"/>
    <w:tmpl w:val="28301A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0272F"/>
    <w:multiLevelType w:val="multilevel"/>
    <w:tmpl w:val="CEDA3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F6900"/>
    <w:multiLevelType w:val="multilevel"/>
    <w:tmpl w:val="0966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DA1F72"/>
    <w:multiLevelType w:val="multilevel"/>
    <w:tmpl w:val="43D8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0F773E"/>
    <w:multiLevelType w:val="multilevel"/>
    <w:tmpl w:val="BEA44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966DE"/>
    <w:multiLevelType w:val="multilevel"/>
    <w:tmpl w:val="1E9E065C"/>
    <w:lvl w:ilvl="0">
      <w:start w:val="2"/>
      <w:numFmt w:val="decimal"/>
      <w:lvlText w:val="%1."/>
      <w:lvlJc w:val="left"/>
      <w:rPr>
        <w:rFonts w:ascii="Times New Roman" w:eastAsia="Times New Roman" w:hAnsi="Times New Roman" w:cs="Times New Roman"/>
        <w:b w:val="0"/>
        <w:bCs w:val="0"/>
        <w:i/>
        <w:iCs/>
        <w:smallCaps w:val="0"/>
        <w:strike w:val="0"/>
        <w:color w:val="1C1E1D"/>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320A71"/>
    <w:multiLevelType w:val="multilevel"/>
    <w:tmpl w:val="76AC3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7B73B0"/>
    <w:multiLevelType w:val="multilevel"/>
    <w:tmpl w:val="0E147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35810"/>
    <w:multiLevelType w:val="multilevel"/>
    <w:tmpl w:val="3A5AEF22"/>
    <w:lvl w:ilvl="0">
      <w:start w:val="1"/>
      <w:numFmt w:val="bullet"/>
      <w:lvlText w:val="-"/>
      <w:lvlJc w:val="left"/>
      <w:rPr>
        <w:rFonts w:ascii="Times New Roman" w:eastAsia="Times New Roman" w:hAnsi="Times New Roman" w:cs="Times New Roman"/>
        <w:b w:val="0"/>
        <w:bCs w:val="0"/>
        <w:i w:val="0"/>
        <w:iCs w:val="0"/>
        <w:smallCaps w:val="0"/>
        <w:strike w:val="0"/>
        <w:color w:val="1C1E1D"/>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03376E"/>
    <w:multiLevelType w:val="multilevel"/>
    <w:tmpl w:val="786E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823B8D"/>
    <w:multiLevelType w:val="multilevel"/>
    <w:tmpl w:val="84A41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DA06DF"/>
    <w:multiLevelType w:val="multilevel"/>
    <w:tmpl w:val="AC20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936627"/>
    <w:multiLevelType w:val="multilevel"/>
    <w:tmpl w:val="43D22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3C3844"/>
    <w:multiLevelType w:val="multilevel"/>
    <w:tmpl w:val="A86E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476BFE"/>
    <w:multiLevelType w:val="multilevel"/>
    <w:tmpl w:val="8270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8E0A97"/>
    <w:multiLevelType w:val="multilevel"/>
    <w:tmpl w:val="03CE63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C3666D"/>
    <w:multiLevelType w:val="multilevel"/>
    <w:tmpl w:val="79B0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F97F51"/>
    <w:multiLevelType w:val="hybridMultilevel"/>
    <w:tmpl w:val="34AABA46"/>
    <w:lvl w:ilvl="0" w:tplc="A09AE5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7548E0"/>
    <w:multiLevelType w:val="multilevel"/>
    <w:tmpl w:val="F5AC7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B40A4F"/>
    <w:multiLevelType w:val="multilevel"/>
    <w:tmpl w:val="486E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97202A"/>
    <w:multiLevelType w:val="hybridMultilevel"/>
    <w:tmpl w:val="E042C3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963BC4"/>
    <w:multiLevelType w:val="multilevel"/>
    <w:tmpl w:val="07E6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2A4237"/>
    <w:multiLevelType w:val="multilevel"/>
    <w:tmpl w:val="D5B62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536077"/>
    <w:multiLevelType w:val="multilevel"/>
    <w:tmpl w:val="2252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2E73B7"/>
    <w:multiLevelType w:val="multilevel"/>
    <w:tmpl w:val="614C03C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4521243">
    <w:abstractNumId w:val="4"/>
  </w:num>
  <w:num w:numId="2" w16cid:durableId="1464155798">
    <w:abstractNumId w:val="21"/>
  </w:num>
  <w:num w:numId="3" w16cid:durableId="660355542">
    <w:abstractNumId w:val="5"/>
  </w:num>
  <w:num w:numId="4" w16cid:durableId="194853706">
    <w:abstractNumId w:val="24"/>
  </w:num>
  <w:num w:numId="5" w16cid:durableId="1059522087">
    <w:abstractNumId w:val="1"/>
  </w:num>
  <w:num w:numId="6" w16cid:durableId="1881824259">
    <w:abstractNumId w:val="17"/>
  </w:num>
  <w:num w:numId="7" w16cid:durableId="903955661">
    <w:abstractNumId w:val="25"/>
  </w:num>
  <w:num w:numId="8" w16cid:durableId="1557619839">
    <w:abstractNumId w:val="19"/>
  </w:num>
  <w:num w:numId="9" w16cid:durableId="1978026666">
    <w:abstractNumId w:val="15"/>
  </w:num>
  <w:num w:numId="10" w16cid:durableId="1731807892">
    <w:abstractNumId w:val="26"/>
  </w:num>
  <w:num w:numId="11" w16cid:durableId="603728022">
    <w:abstractNumId w:val="22"/>
  </w:num>
  <w:num w:numId="12" w16cid:durableId="855582233">
    <w:abstractNumId w:val="7"/>
  </w:num>
  <w:num w:numId="13" w16cid:durableId="1865485440">
    <w:abstractNumId w:val="10"/>
  </w:num>
  <w:num w:numId="14" w16cid:durableId="488637554">
    <w:abstractNumId w:val="2"/>
  </w:num>
  <w:num w:numId="15" w16cid:durableId="109783978">
    <w:abstractNumId w:val="12"/>
  </w:num>
  <w:num w:numId="16" w16cid:durableId="156073626">
    <w:abstractNumId w:val="18"/>
  </w:num>
  <w:num w:numId="17" w16cid:durableId="613174993">
    <w:abstractNumId w:val="14"/>
  </w:num>
  <w:num w:numId="18" w16cid:durableId="866916453">
    <w:abstractNumId w:val="20"/>
  </w:num>
  <w:num w:numId="19" w16cid:durableId="99647245">
    <w:abstractNumId w:val="9"/>
  </w:num>
  <w:num w:numId="20" w16cid:durableId="1172338749">
    <w:abstractNumId w:val="13"/>
  </w:num>
  <w:num w:numId="21" w16cid:durableId="1211960053">
    <w:abstractNumId w:val="6"/>
  </w:num>
  <w:num w:numId="22" w16cid:durableId="1492335902">
    <w:abstractNumId w:val="3"/>
  </w:num>
  <w:num w:numId="23" w16cid:durableId="790318583">
    <w:abstractNumId w:val="0"/>
  </w:num>
  <w:num w:numId="24" w16cid:durableId="79565667">
    <w:abstractNumId w:val="8"/>
  </w:num>
  <w:num w:numId="25" w16cid:durableId="1375302203">
    <w:abstractNumId w:val="11"/>
  </w:num>
  <w:num w:numId="26" w16cid:durableId="1804807391">
    <w:abstractNumId w:val="23"/>
  </w:num>
  <w:num w:numId="27" w16cid:durableId="10284572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FA"/>
    <w:rsid w:val="00011838"/>
    <w:rsid w:val="0001330D"/>
    <w:rsid w:val="00046541"/>
    <w:rsid w:val="00060008"/>
    <w:rsid w:val="000666DB"/>
    <w:rsid w:val="00083CD1"/>
    <w:rsid w:val="00085E58"/>
    <w:rsid w:val="00093AE7"/>
    <w:rsid w:val="000968FA"/>
    <w:rsid w:val="000D2A99"/>
    <w:rsid w:val="000E20A1"/>
    <w:rsid w:val="000E3228"/>
    <w:rsid w:val="000F0BC8"/>
    <w:rsid w:val="0010628A"/>
    <w:rsid w:val="00112BA7"/>
    <w:rsid w:val="0012010D"/>
    <w:rsid w:val="00121FDA"/>
    <w:rsid w:val="0012526E"/>
    <w:rsid w:val="00134659"/>
    <w:rsid w:val="00152151"/>
    <w:rsid w:val="00165F07"/>
    <w:rsid w:val="001860FA"/>
    <w:rsid w:val="001A2506"/>
    <w:rsid w:val="001B4B3C"/>
    <w:rsid w:val="001E0F70"/>
    <w:rsid w:val="00205C59"/>
    <w:rsid w:val="00233A72"/>
    <w:rsid w:val="002472B7"/>
    <w:rsid w:val="00247EBC"/>
    <w:rsid w:val="00250556"/>
    <w:rsid w:val="0027477E"/>
    <w:rsid w:val="002917EE"/>
    <w:rsid w:val="00296E5E"/>
    <w:rsid w:val="002F1858"/>
    <w:rsid w:val="002F7695"/>
    <w:rsid w:val="00301343"/>
    <w:rsid w:val="00354C58"/>
    <w:rsid w:val="0036640B"/>
    <w:rsid w:val="0036648C"/>
    <w:rsid w:val="00373277"/>
    <w:rsid w:val="00375BC2"/>
    <w:rsid w:val="003807EC"/>
    <w:rsid w:val="003814CB"/>
    <w:rsid w:val="0039722A"/>
    <w:rsid w:val="003A3134"/>
    <w:rsid w:val="00404808"/>
    <w:rsid w:val="00421051"/>
    <w:rsid w:val="00422322"/>
    <w:rsid w:val="004537EC"/>
    <w:rsid w:val="004609CF"/>
    <w:rsid w:val="004A25D0"/>
    <w:rsid w:val="004A36E0"/>
    <w:rsid w:val="004F0FEE"/>
    <w:rsid w:val="004F713D"/>
    <w:rsid w:val="00531AB5"/>
    <w:rsid w:val="0053538B"/>
    <w:rsid w:val="005544CB"/>
    <w:rsid w:val="005966E1"/>
    <w:rsid w:val="005A0643"/>
    <w:rsid w:val="005A0746"/>
    <w:rsid w:val="005B00C6"/>
    <w:rsid w:val="005B6B32"/>
    <w:rsid w:val="005E1042"/>
    <w:rsid w:val="005E1F47"/>
    <w:rsid w:val="005E1FFA"/>
    <w:rsid w:val="005E56C7"/>
    <w:rsid w:val="00634D36"/>
    <w:rsid w:val="006528AC"/>
    <w:rsid w:val="00652F68"/>
    <w:rsid w:val="00665590"/>
    <w:rsid w:val="0067740B"/>
    <w:rsid w:val="006B6BD5"/>
    <w:rsid w:val="006D3C81"/>
    <w:rsid w:val="006F1A27"/>
    <w:rsid w:val="00705B35"/>
    <w:rsid w:val="0074535B"/>
    <w:rsid w:val="00755447"/>
    <w:rsid w:val="00763C29"/>
    <w:rsid w:val="0077157B"/>
    <w:rsid w:val="00785608"/>
    <w:rsid w:val="007C4387"/>
    <w:rsid w:val="007D42C1"/>
    <w:rsid w:val="007D46C8"/>
    <w:rsid w:val="007F4441"/>
    <w:rsid w:val="00822A2B"/>
    <w:rsid w:val="00846262"/>
    <w:rsid w:val="00847D56"/>
    <w:rsid w:val="00854D30"/>
    <w:rsid w:val="0086418E"/>
    <w:rsid w:val="0087673C"/>
    <w:rsid w:val="008809B0"/>
    <w:rsid w:val="008A35D9"/>
    <w:rsid w:val="008C4333"/>
    <w:rsid w:val="008D1063"/>
    <w:rsid w:val="008E51DE"/>
    <w:rsid w:val="009048F8"/>
    <w:rsid w:val="00911C03"/>
    <w:rsid w:val="009466F9"/>
    <w:rsid w:val="00955FFC"/>
    <w:rsid w:val="009B1CD3"/>
    <w:rsid w:val="009D3A5D"/>
    <w:rsid w:val="009F03E4"/>
    <w:rsid w:val="00A02F59"/>
    <w:rsid w:val="00A13A8A"/>
    <w:rsid w:val="00A32B6C"/>
    <w:rsid w:val="00A60AE5"/>
    <w:rsid w:val="00A72400"/>
    <w:rsid w:val="00A72D06"/>
    <w:rsid w:val="00AA123D"/>
    <w:rsid w:val="00AC7677"/>
    <w:rsid w:val="00AC7CF7"/>
    <w:rsid w:val="00AE03B9"/>
    <w:rsid w:val="00B04712"/>
    <w:rsid w:val="00B13361"/>
    <w:rsid w:val="00B34ABA"/>
    <w:rsid w:val="00B53639"/>
    <w:rsid w:val="00BC6F5D"/>
    <w:rsid w:val="00BC7111"/>
    <w:rsid w:val="00BD16FA"/>
    <w:rsid w:val="00BE0745"/>
    <w:rsid w:val="00BF6764"/>
    <w:rsid w:val="00C23302"/>
    <w:rsid w:val="00C651E7"/>
    <w:rsid w:val="00C7182C"/>
    <w:rsid w:val="00C731FA"/>
    <w:rsid w:val="00C83081"/>
    <w:rsid w:val="00C95D65"/>
    <w:rsid w:val="00CF4836"/>
    <w:rsid w:val="00CF5EB6"/>
    <w:rsid w:val="00D16243"/>
    <w:rsid w:val="00D17765"/>
    <w:rsid w:val="00D507BE"/>
    <w:rsid w:val="00D5563B"/>
    <w:rsid w:val="00D762F2"/>
    <w:rsid w:val="00DB1AF9"/>
    <w:rsid w:val="00DB38FE"/>
    <w:rsid w:val="00DD1F5A"/>
    <w:rsid w:val="00DD3930"/>
    <w:rsid w:val="00DD575C"/>
    <w:rsid w:val="00E12529"/>
    <w:rsid w:val="00E5534D"/>
    <w:rsid w:val="00E82119"/>
    <w:rsid w:val="00EA5C97"/>
    <w:rsid w:val="00EB1D41"/>
    <w:rsid w:val="00EB2CF6"/>
    <w:rsid w:val="00ED2D1E"/>
    <w:rsid w:val="00EE24D1"/>
    <w:rsid w:val="00EE3582"/>
    <w:rsid w:val="00EE3689"/>
    <w:rsid w:val="00EF2AE5"/>
    <w:rsid w:val="00F0439F"/>
    <w:rsid w:val="00F309B8"/>
    <w:rsid w:val="00F32BE3"/>
    <w:rsid w:val="00F77A25"/>
    <w:rsid w:val="00FA2F60"/>
    <w:rsid w:val="00FC27AB"/>
    <w:rsid w:val="00FC6BE0"/>
    <w:rsid w:val="00FD6019"/>
    <w:rsid w:val="00FD66E1"/>
    <w:rsid w:val="00FF1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089D1"/>
  <w15:chartTrackingRefBased/>
  <w15:docId w15:val="{9539B6D8-F549-49A0-B18C-E458098C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8FA"/>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2">
    <w:name w:val="heading 2"/>
    <w:basedOn w:val="Normal"/>
    <w:next w:val="Normal"/>
    <w:link w:val="Heading2Char"/>
    <w:uiPriority w:val="9"/>
    <w:unhideWhenUsed/>
    <w:qFormat/>
    <w:rsid w:val="000968FA"/>
    <w:pPr>
      <w:keepNext/>
      <w:spacing w:before="240" w:after="60"/>
      <w:outlineLvl w:val="1"/>
    </w:pPr>
    <w:rPr>
      <w:rFonts w:ascii="Calibri Light" w:hAnsi="Calibri Light" w:cs="Times New Roman"/>
      <w:b/>
      <w:bCs/>
      <w:i/>
      <w:iCs/>
      <w:sz w:val="28"/>
      <w:szCs w:val="28"/>
    </w:rPr>
  </w:style>
  <w:style w:type="paragraph" w:styleId="Heading3">
    <w:name w:val="heading 3"/>
    <w:basedOn w:val="Normal"/>
    <w:link w:val="Heading3Char"/>
    <w:uiPriority w:val="9"/>
    <w:qFormat/>
    <w:rsid w:val="000968FA"/>
    <w:pPr>
      <w:widowControl/>
      <w:spacing w:before="100" w:beforeAutospacing="1" w:after="100" w:afterAutospacing="1"/>
      <w:outlineLvl w:val="2"/>
    </w:pPr>
    <w:rPr>
      <w:rFonts w:ascii="Times New Roman" w:hAnsi="Times New Roman" w:cs="Times New Roman"/>
      <w:b/>
      <w:bCs/>
      <w:color w:val="auto"/>
      <w:sz w:val="27"/>
      <w:szCs w:val="27"/>
      <w:lang w:val="en-US" w:eastAsia="en-US"/>
    </w:rPr>
  </w:style>
  <w:style w:type="paragraph" w:styleId="Heading4">
    <w:name w:val="heading 4"/>
    <w:basedOn w:val="Normal"/>
    <w:next w:val="Normal"/>
    <w:link w:val="Heading4Char"/>
    <w:uiPriority w:val="9"/>
    <w:unhideWhenUsed/>
    <w:qFormat/>
    <w:rsid w:val="000968FA"/>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968FA"/>
    <w:rPr>
      <w:rFonts w:ascii="Calibri Light" w:eastAsia="Times New Roman" w:hAnsi="Calibri Light" w:cs="Times New Roman"/>
      <w:b/>
      <w:bCs/>
      <w:i/>
      <w:iCs/>
      <w:color w:val="000000"/>
      <w:sz w:val="28"/>
      <w:szCs w:val="28"/>
      <w:lang w:val="vi-VN" w:eastAsia="vi-VN"/>
    </w:rPr>
  </w:style>
  <w:style w:type="character" w:customStyle="1" w:styleId="Heading3Char">
    <w:name w:val="Heading 3 Char"/>
    <w:basedOn w:val="DefaultParagraphFont"/>
    <w:link w:val="Heading3"/>
    <w:uiPriority w:val="9"/>
    <w:rsid w:val="000968FA"/>
    <w:rPr>
      <w:rFonts w:eastAsia="Times New Roman" w:cs="Times New Roman"/>
      <w:b/>
      <w:bCs/>
      <w:sz w:val="27"/>
      <w:szCs w:val="27"/>
    </w:rPr>
  </w:style>
  <w:style w:type="character" w:customStyle="1" w:styleId="Heading4Char">
    <w:name w:val="Heading 4 Char"/>
    <w:basedOn w:val="DefaultParagraphFont"/>
    <w:link w:val="Heading4"/>
    <w:uiPriority w:val="9"/>
    <w:rsid w:val="000968FA"/>
    <w:rPr>
      <w:rFonts w:ascii="Calibri" w:eastAsia="Times New Roman" w:hAnsi="Calibri" w:cs="Times New Roman"/>
      <w:b/>
      <w:bCs/>
      <w:color w:val="000000"/>
      <w:sz w:val="28"/>
      <w:szCs w:val="28"/>
      <w:lang w:val="vi-VN" w:eastAsia="vi-VN"/>
    </w:rPr>
  </w:style>
  <w:style w:type="paragraph" w:styleId="NormalWeb">
    <w:name w:val="Normal (Web)"/>
    <w:aliases w:val="Обычный (веб)1,Обычный (веб) Знак,Обычный (веб) Знак1,Обычный (веб) Знак Знак, Char Char Char,Char Char Char Char Char Char Char Char Char Char Char,Normal (Web) Char Char, Char Char25,Char Char25,Char,5.1 Char,Char Char Char, Char Char,Cha"/>
    <w:basedOn w:val="Normal"/>
    <w:link w:val="NormalWebChar"/>
    <w:uiPriority w:val="99"/>
    <w:unhideWhenUsed/>
    <w:qFormat/>
    <w:rsid w:val="000968FA"/>
    <w:pPr>
      <w:widowControl/>
      <w:spacing w:before="100" w:beforeAutospacing="1" w:after="100" w:afterAutospacing="1"/>
    </w:pPr>
    <w:rPr>
      <w:rFonts w:ascii="Times New Roman" w:hAnsi="Times New Roman" w:cs="Times New Roman"/>
      <w:color w:val="auto"/>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 Char,Normal (Web) Char Char Char, Char Char25 Char,Char Char"/>
    <w:link w:val="NormalWeb"/>
    <w:uiPriority w:val="99"/>
    <w:locked/>
    <w:rsid w:val="000968FA"/>
    <w:rPr>
      <w:rFonts w:eastAsia="Times New Roman" w:cs="Times New Roman"/>
      <w:sz w:val="24"/>
      <w:szCs w:val="24"/>
    </w:rPr>
  </w:style>
  <w:style w:type="character" w:styleId="Strong">
    <w:name w:val="Strong"/>
    <w:uiPriority w:val="22"/>
    <w:qFormat/>
    <w:rsid w:val="000968FA"/>
    <w:rPr>
      <w:b/>
      <w:bCs/>
    </w:rPr>
  </w:style>
  <w:style w:type="character" w:styleId="Emphasis">
    <w:name w:val="Emphasis"/>
    <w:uiPriority w:val="20"/>
    <w:qFormat/>
    <w:rsid w:val="000968FA"/>
    <w:rPr>
      <w:i/>
      <w:iCs/>
    </w:rPr>
  </w:style>
  <w:style w:type="character" w:customStyle="1" w:styleId="apple-converted-space">
    <w:name w:val="apple-converted-space"/>
    <w:rsid w:val="000968FA"/>
  </w:style>
  <w:style w:type="paragraph" w:styleId="Header">
    <w:name w:val="header"/>
    <w:basedOn w:val="Normal"/>
    <w:link w:val="HeaderChar"/>
    <w:uiPriority w:val="99"/>
    <w:unhideWhenUsed/>
    <w:rsid w:val="000968FA"/>
    <w:pPr>
      <w:tabs>
        <w:tab w:val="center" w:pos="4680"/>
        <w:tab w:val="right" w:pos="9360"/>
      </w:tabs>
    </w:pPr>
  </w:style>
  <w:style w:type="character" w:customStyle="1" w:styleId="HeaderChar">
    <w:name w:val="Header Char"/>
    <w:basedOn w:val="DefaultParagraphFont"/>
    <w:link w:val="Header"/>
    <w:uiPriority w:val="99"/>
    <w:rsid w:val="000968FA"/>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0968FA"/>
    <w:pPr>
      <w:tabs>
        <w:tab w:val="center" w:pos="4680"/>
        <w:tab w:val="right" w:pos="9360"/>
      </w:tabs>
    </w:pPr>
  </w:style>
  <w:style w:type="character" w:customStyle="1" w:styleId="FooterChar">
    <w:name w:val="Footer Char"/>
    <w:basedOn w:val="DefaultParagraphFont"/>
    <w:link w:val="Footer"/>
    <w:uiPriority w:val="99"/>
    <w:rsid w:val="000968FA"/>
    <w:rPr>
      <w:rFonts w:ascii="Courier New" w:eastAsia="Times New Roman" w:hAnsi="Courier New" w:cs="Courier New"/>
      <w:color w:val="000000"/>
      <w:sz w:val="24"/>
      <w:szCs w:val="24"/>
      <w:lang w:val="vi-VN" w:eastAsia="vi-VN"/>
    </w:rPr>
  </w:style>
  <w:style w:type="character" w:customStyle="1" w:styleId="BodyTextChar">
    <w:name w:val="Body Text Char"/>
    <w:link w:val="BodyText"/>
    <w:rsid w:val="000968FA"/>
    <w:rPr>
      <w:rFonts w:eastAsia="Times New Roman"/>
      <w:color w:val="1C1E1D"/>
      <w:szCs w:val="26"/>
      <w:shd w:val="clear" w:color="auto" w:fill="FFFFFF"/>
    </w:rPr>
  </w:style>
  <w:style w:type="paragraph" w:styleId="BodyText">
    <w:name w:val="Body Text"/>
    <w:basedOn w:val="Normal"/>
    <w:link w:val="BodyTextChar"/>
    <w:qFormat/>
    <w:rsid w:val="000968FA"/>
    <w:pPr>
      <w:shd w:val="clear" w:color="auto" w:fill="FFFFFF"/>
      <w:spacing w:after="120" w:line="257" w:lineRule="auto"/>
      <w:ind w:firstLine="400"/>
    </w:pPr>
    <w:rPr>
      <w:rFonts w:ascii="Times New Roman" w:hAnsi="Times New Roman" w:cstheme="minorBidi"/>
      <w:color w:val="1C1E1D"/>
      <w:sz w:val="26"/>
      <w:szCs w:val="26"/>
      <w:lang w:val="en-US" w:eastAsia="en-US"/>
    </w:rPr>
  </w:style>
  <w:style w:type="character" w:customStyle="1" w:styleId="BodyTextChar1">
    <w:name w:val="Body Text Char1"/>
    <w:basedOn w:val="DefaultParagraphFont"/>
    <w:uiPriority w:val="99"/>
    <w:semiHidden/>
    <w:rsid w:val="000968FA"/>
    <w:rPr>
      <w:rFonts w:ascii="Courier New" w:eastAsia="Times New Roman" w:hAnsi="Courier New" w:cs="Courier New"/>
      <w:color w:val="000000"/>
      <w:sz w:val="24"/>
      <w:szCs w:val="24"/>
      <w:lang w:val="vi-VN" w:eastAsia="vi-VN"/>
    </w:rPr>
  </w:style>
  <w:style w:type="character" w:customStyle="1" w:styleId="Headerorfooter">
    <w:name w:val="Header or footer_"/>
    <w:link w:val="Headerorfooter0"/>
    <w:rsid w:val="000968FA"/>
    <w:rPr>
      <w:rFonts w:eastAsia="Times New Roman"/>
      <w:szCs w:val="26"/>
      <w:shd w:val="clear" w:color="auto" w:fill="FFFFFF"/>
      <w:lang w:bidi="en-US"/>
    </w:rPr>
  </w:style>
  <w:style w:type="paragraph" w:customStyle="1" w:styleId="Headerorfooter0">
    <w:name w:val="Header or footer"/>
    <w:basedOn w:val="Normal"/>
    <w:link w:val="Headerorfooter"/>
    <w:rsid w:val="000968FA"/>
    <w:pPr>
      <w:shd w:val="clear" w:color="auto" w:fill="FFFFFF"/>
    </w:pPr>
    <w:rPr>
      <w:rFonts w:ascii="Times New Roman" w:hAnsi="Times New Roman" w:cstheme="minorBidi"/>
      <w:color w:val="auto"/>
      <w:sz w:val="26"/>
      <w:szCs w:val="26"/>
      <w:lang w:val="en-US" w:eastAsia="en-US" w:bidi="en-US"/>
    </w:rPr>
  </w:style>
  <w:style w:type="character" w:customStyle="1" w:styleId="Tablecaption">
    <w:name w:val="Table caption_"/>
    <w:link w:val="Tablecaption0"/>
    <w:rsid w:val="000968FA"/>
    <w:rPr>
      <w:rFonts w:eastAsia="Times New Roman"/>
      <w:b/>
      <w:bCs/>
      <w:sz w:val="28"/>
      <w:szCs w:val="28"/>
      <w:shd w:val="clear" w:color="auto" w:fill="FFFFFF"/>
    </w:rPr>
  </w:style>
  <w:style w:type="paragraph" w:customStyle="1" w:styleId="Tablecaption0">
    <w:name w:val="Table caption"/>
    <w:basedOn w:val="Normal"/>
    <w:link w:val="Tablecaption"/>
    <w:rsid w:val="000968FA"/>
    <w:pPr>
      <w:shd w:val="clear" w:color="auto" w:fill="FFFFFF"/>
    </w:pPr>
    <w:rPr>
      <w:rFonts w:ascii="Times New Roman" w:hAnsi="Times New Roman" w:cstheme="minorBidi"/>
      <w:b/>
      <w:bCs/>
      <w:color w:val="auto"/>
      <w:sz w:val="28"/>
      <w:szCs w:val="28"/>
      <w:lang w:val="en-US" w:eastAsia="en-US"/>
    </w:rPr>
  </w:style>
  <w:style w:type="character" w:customStyle="1" w:styleId="Other">
    <w:name w:val="Other_"/>
    <w:link w:val="Other0"/>
    <w:rsid w:val="000968FA"/>
    <w:rPr>
      <w:rFonts w:eastAsia="Times New Roman"/>
      <w:sz w:val="28"/>
      <w:szCs w:val="28"/>
      <w:shd w:val="clear" w:color="auto" w:fill="FFFFFF"/>
    </w:rPr>
  </w:style>
  <w:style w:type="paragraph" w:customStyle="1" w:styleId="Other0">
    <w:name w:val="Other"/>
    <w:basedOn w:val="Normal"/>
    <w:link w:val="Other"/>
    <w:rsid w:val="000968FA"/>
    <w:pPr>
      <w:shd w:val="clear" w:color="auto" w:fill="FFFFFF"/>
    </w:pPr>
    <w:rPr>
      <w:rFonts w:ascii="Times New Roman" w:hAnsi="Times New Roman" w:cstheme="minorBidi"/>
      <w:color w:val="auto"/>
      <w:sz w:val="28"/>
      <w:szCs w:val="28"/>
      <w:lang w:val="en-US" w:eastAsia="en-US"/>
    </w:rPr>
  </w:style>
  <w:style w:type="character" w:customStyle="1" w:styleId="vkekvd">
    <w:name w:val="vkekvd"/>
    <w:rsid w:val="000968FA"/>
  </w:style>
  <w:style w:type="character" w:styleId="Hyperlink">
    <w:name w:val="Hyperlink"/>
    <w:uiPriority w:val="99"/>
    <w:semiHidden/>
    <w:unhideWhenUsed/>
    <w:rsid w:val="000968FA"/>
    <w:rPr>
      <w:color w:val="0000FF"/>
      <w:u w:val="single"/>
    </w:rPr>
  </w:style>
  <w:style w:type="paragraph" w:styleId="FootnoteText">
    <w:name w:val="footnote text"/>
    <w:basedOn w:val="Normal"/>
    <w:link w:val="FootnoteTextChar"/>
    <w:uiPriority w:val="99"/>
    <w:semiHidden/>
    <w:unhideWhenUsed/>
    <w:rsid w:val="000968FA"/>
    <w:rPr>
      <w:sz w:val="20"/>
      <w:szCs w:val="20"/>
    </w:rPr>
  </w:style>
  <w:style w:type="character" w:customStyle="1" w:styleId="FootnoteTextChar">
    <w:name w:val="Footnote Text Char"/>
    <w:basedOn w:val="DefaultParagraphFont"/>
    <w:link w:val="FootnoteText"/>
    <w:uiPriority w:val="99"/>
    <w:semiHidden/>
    <w:rsid w:val="000968FA"/>
    <w:rPr>
      <w:rFonts w:ascii="Courier New" w:eastAsia="Times New Roman" w:hAnsi="Courier New" w:cs="Courier New"/>
      <w:color w:val="000000"/>
      <w:sz w:val="20"/>
      <w:szCs w:val="20"/>
      <w:lang w:val="vi-VN" w:eastAsia="vi-VN"/>
    </w:rPr>
  </w:style>
  <w:style w:type="character" w:styleId="FootnoteReference">
    <w:name w:val="footnote reference"/>
    <w:uiPriority w:val="99"/>
    <w:semiHidden/>
    <w:unhideWhenUsed/>
    <w:rsid w:val="000968FA"/>
    <w:rPr>
      <w:vertAlign w:val="superscript"/>
    </w:rPr>
  </w:style>
  <w:style w:type="character" w:customStyle="1" w:styleId="whitespace-normal">
    <w:name w:val="whitespace-normal"/>
    <w:rsid w:val="000968FA"/>
  </w:style>
  <w:style w:type="paragraph" w:styleId="ListParagraph">
    <w:name w:val="List Paragraph"/>
    <w:basedOn w:val="Normal"/>
    <w:uiPriority w:val="34"/>
    <w:qFormat/>
    <w:rsid w:val="000968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138186">
      <w:bodyDiv w:val="1"/>
      <w:marLeft w:val="0"/>
      <w:marRight w:val="0"/>
      <w:marTop w:val="0"/>
      <w:marBottom w:val="0"/>
      <w:divBdr>
        <w:top w:val="none" w:sz="0" w:space="0" w:color="auto"/>
        <w:left w:val="none" w:sz="0" w:space="0" w:color="auto"/>
        <w:bottom w:val="none" w:sz="0" w:space="0" w:color="auto"/>
        <w:right w:val="none" w:sz="0" w:space="0" w:color="auto"/>
      </w:divBdr>
      <w:divsChild>
        <w:div w:id="1233275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6339377">
      <w:bodyDiv w:val="1"/>
      <w:marLeft w:val="0"/>
      <w:marRight w:val="0"/>
      <w:marTop w:val="0"/>
      <w:marBottom w:val="0"/>
      <w:divBdr>
        <w:top w:val="none" w:sz="0" w:space="0" w:color="auto"/>
        <w:left w:val="none" w:sz="0" w:space="0" w:color="auto"/>
        <w:bottom w:val="none" w:sz="0" w:space="0" w:color="auto"/>
        <w:right w:val="none" w:sz="0" w:space="0" w:color="auto"/>
      </w:divBdr>
      <w:divsChild>
        <w:div w:id="297683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196135">
      <w:bodyDiv w:val="1"/>
      <w:marLeft w:val="0"/>
      <w:marRight w:val="0"/>
      <w:marTop w:val="0"/>
      <w:marBottom w:val="0"/>
      <w:divBdr>
        <w:top w:val="none" w:sz="0" w:space="0" w:color="auto"/>
        <w:left w:val="none" w:sz="0" w:space="0" w:color="auto"/>
        <w:bottom w:val="none" w:sz="0" w:space="0" w:color="auto"/>
        <w:right w:val="none" w:sz="0" w:space="0" w:color="auto"/>
      </w:divBdr>
    </w:div>
    <w:div w:id="918948456">
      <w:bodyDiv w:val="1"/>
      <w:marLeft w:val="0"/>
      <w:marRight w:val="0"/>
      <w:marTop w:val="0"/>
      <w:marBottom w:val="0"/>
      <w:divBdr>
        <w:top w:val="none" w:sz="0" w:space="0" w:color="auto"/>
        <w:left w:val="none" w:sz="0" w:space="0" w:color="auto"/>
        <w:bottom w:val="none" w:sz="0" w:space="0" w:color="auto"/>
        <w:right w:val="none" w:sz="0" w:space="0" w:color="auto"/>
      </w:divBdr>
    </w:div>
    <w:div w:id="1001739279">
      <w:bodyDiv w:val="1"/>
      <w:marLeft w:val="0"/>
      <w:marRight w:val="0"/>
      <w:marTop w:val="0"/>
      <w:marBottom w:val="0"/>
      <w:divBdr>
        <w:top w:val="none" w:sz="0" w:space="0" w:color="auto"/>
        <w:left w:val="none" w:sz="0" w:space="0" w:color="auto"/>
        <w:bottom w:val="none" w:sz="0" w:space="0" w:color="auto"/>
        <w:right w:val="none" w:sz="0" w:space="0" w:color="auto"/>
      </w:divBdr>
    </w:div>
    <w:div w:id="1085147083">
      <w:bodyDiv w:val="1"/>
      <w:marLeft w:val="0"/>
      <w:marRight w:val="0"/>
      <w:marTop w:val="0"/>
      <w:marBottom w:val="0"/>
      <w:divBdr>
        <w:top w:val="none" w:sz="0" w:space="0" w:color="auto"/>
        <w:left w:val="none" w:sz="0" w:space="0" w:color="auto"/>
        <w:bottom w:val="none" w:sz="0" w:space="0" w:color="auto"/>
        <w:right w:val="none" w:sz="0" w:space="0" w:color="auto"/>
      </w:divBdr>
    </w:div>
    <w:div w:id="1141920965">
      <w:bodyDiv w:val="1"/>
      <w:marLeft w:val="0"/>
      <w:marRight w:val="0"/>
      <w:marTop w:val="0"/>
      <w:marBottom w:val="0"/>
      <w:divBdr>
        <w:top w:val="none" w:sz="0" w:space="0" w:color="auto"/>
        <w:left w:val="none" w:sz="0" w:space="0" w:color="auto"/>
        <w:bottom w:val="none" w:sz="0" w:space="0" w:color="auto"/>
        <w:right w:val="none" w:sz="0" w:space="0" w:color="auto"/>
      </w:divBdr>
    </w:div>
    <w:div w:id="1361200423">
      <w:bodyDiv w:val="1"/>
      <w:marLeft w:val="0"/>
      <w:marRight w:val="0"/>
      <w:marTop w:val="0"/>
      <w:marBottom w:val="0"/>
      <w:divBdr>
        <w:top w:val="none" w:sz="0" w:space="0" w:color="auto"/>
        <w:left w:val="none" w:sz="0" w:space="0" w:color="auto"/>
        <w:bottom w:val="none" w:sz="0" w:space="0" w:color="auto"/>
        <w:right w:val="none" w:sz="0" w:space="0" w:color="auto"/>
      </w:divBdr>
    </w:div>
    <w:div w:id="2082286922">
      <w:bodyDiv w:val="1"/>
      <w:marLeft w:val="0"/>
      <w:marRight w:val="0"/>
      <w:marTop w:val="0"/>
      <w:marBottom w:val="0"/>
      <w:divBdr>
        <w:top w:val="none" w:sz="0" w:space="0" w:color="auto"/>
        <w:left w:val="none" w:sz="0" w:space="0" w:color="auto"/>
        <w:bottom w:val="none" w:sz="0" w:space="0" w:color="auto"/>
        <w:right w:val="none" w:sz="0" w:space="0" w:color="auto"/>
      </w:divBdr>
      <w:divsChild>
        <w:div w:id="222717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Doanh-nghiep/Luat-Doanh-nghiep-so-59-2020-QH14-427301.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trungtamwto.vn/upload/files/wto/7-/25-van-kien/Schedule%20of%20Specific%20Commitments%20in%20Services%20-%20TA.pdf?utm_source=chatgpt.com" TargetMode="External"/><Relationship Id="rId1" Type="http://schemas.openxmlformats.org/officeDocument/2006/relationships/hyperlink" Target="https://trungtamwto.vn/upload/files/wto/7-/25-van-kien/Schedule%20of%20Specific%20Commitments%20in%20Services%20-%20TA.pdf?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AA3A3-AAE1-45E1-A0E2-848BBDB3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18545</Words>
  <Characters>105707</Characters>
  <Application>Microsoft Office Word</Application>
  <DocSecurity>0</DocSecurity>
  <Lines>880</Lines>
  <Paragraphs>248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Dang Chuong</dc:creator>
  <cp:keywords/>
  <dc:description/>
  <cp:lastModifiedBy>HP</cp:lastModifiedBy>
  <cp:revision>2</cp:revision>
  <dcterms:created xsi:type="dcterms:W3CDTF">2026-06-28T15:02:00Z</dcterms:created>
  <dcterms:modified xsi:type="dcterms:W3CDTF">2026-06-28T15:02:00Z</dcterms:modified>
</cp:coreProperties>
</file>